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29E0E" w14:textId="77777777" w:rsidR="006A765B" w:rsidRPr="001B7393" w:rsidRDefault="00AA0721" w:rsidP="001B7393">
      <w:pPr>
        <w:pStyle w:val="Title"/>
      </w:pPr>
      <w:r>
        <w:t>The Alleged Contradictions in the Gospels</w:t>
      </w:r>
    </w:p>
    <w:p w14:paraId="65A65A7F" w14:textId="77777777" w:rsidR="0085654D" w:rsidRPr="00062DAC" w:rsidRDefault="00AA0721" w:rsidP="00062DAC">
      <w:pPr>
        <w:pStyle w:val="Name"/>
      </w:pPr>
      <w:r>
        <w:t>Erik Borlaug</w:t>
      </w:r>
    </w:p>
    <w:p w14:paraId="39EAAB0E" w14:textId="77777777" w:rsidR="0085654D" w:rsidRPr="00021B68" w:rsidRDefault="0085654D" w:rsidP="00021B68">
      <w:pPr>
        <w:pStyle w:val="Heading"/>
      </w:pPr>
      <w:r w:rsidRPr="0004167A">
        <w:t>Text:</w:t>
      </w:r>
      <w:r w:rsidR="00E10F18">
        <w:t xml:space="preserve">  </w:t>
      </w:r>
    </w:p>
    <w:p w14:paraId="7AB107A8" w14:textId="77777777" w:rsidR="0085654D" w:rsidRPr="0004167A" w:rsidRDefault="0085654D" w:rsidP="00021B68">
      <w:pPr>
        <w:pStyle w:val="Heading"/>
      </w:pPr>
      <w:r w:rsidRPr="00CA2E69">
        <w:t>Introduction:</w:t>
      </w:r>
    </w:p>
    <w:p w14:paraId="747FB47C" w14:textId="77777777" w:rsidR="00417F6E" w:rsidRDefault="00D256C7" w:rsidP="0078303D">
      <w:pPr>
        <w:pStyle w:val="Heading1"/>
      </w:pPr>
      <w:r>
        <w:t xml:space="preserve">How many people have you known who have left the LORD because of unanswered apologetic questions like these? We need to have genuine care for others. This involves digging into things that may not even bother us personally. </w:t>
      </w:r>
    </w:p>
    <w:p w14:paraId="623BEE02" w14:textId="77777777" w:rsidR="00D256C7" w:rsidRDefault="00D256C7" w:rsidP="0078303D">
      <w:pPr>
        <w:pStyle w:val="Heading1"/>
      </w:pPr>
      <w:r>
        <w:t>Shortly after my conversion, I was made to watch Bart Ehrman lectures by my family. These lectures troubled me, but God’s people helped me find answers that resolved my struggles.</w:t>
      </w:r>
    </w:p>
    <w:p w14:paraId="3026B166" w14:textId="77777777" w:rsidR="00AE3CAF" w:rsidRDefault="00AE3CAF" w:rsidP="0078303D">
      <w:pPr>
        <w:pStyle w:val="Heading1"/>
      </w:pPr>
      <w:r>
        <w:t xml:space="preserve">Goals of lecture. (1) Show there are reasonable answers to </w:t>
      </w:r>
      <w:proofErr w:type="gramStart"/>
      <w:r>
        <w:t>apparent</w:t>
      </w:r>
      <w:proofErr w:type="gramEnd"/>
      <w:r>
        <w:t xml:space="preserve"> contradictions, allowing us to have confidence in the Gospels. (2) Consider what is often behind the questions skeptics ask.</w:t>
      </w:r>
    </w:p>
    <w:p w14:paraId="0B628554" w14:textId="77777777" w:rsidR="00A36F2E" w:rsidRPr="00CA2E69" w:rsidRDefault="00A36F2E" w:rsidP="00021B68">
      <w:pPr>
        <w:pStyle w:val="Heading"/>
      </w:pPr>
      <w:r>
        <w:t>Body</w:t>
      </w:r>
      <w:r w:rsidRPr="00CA2E69">
        <w:t>:</w:t>
      </w:r>
    </w:p>
    <w:p w14:paraId="5DA1AACD" w14:textId="77777777" w:rsidR="003E7C55" w:rsidRDefault="00D256C7" w:rsidP="00E24B47">
      <w:pPr>
        <w:pStyle w:val="Heading1"/>
        <w:numPr>
          <w:ilvl w:val="0"/>
          <w:numId w:val="4"/>
        </w:numPr>
        <w:rPr>
          <w:b/>
          <w:bCs w:val="0"/>
        </w:rPr>
      </w:pPr>
      <w:r>
        <w:rPr>
          <w:b/>
          <w:bCs w:val="0"/>
        </w:rPr>
        <w:t>Understanding the Problem</w:t>
      </w:r>
    </w:p>
    <w:p w14:paraId="1E2258A9" w14:textId="7CBF74A2" w:rsidR="003E7C55" w:rsidRPr="00DB4672" w:rsidRDefault="00000000" w:rsidP="003E7C55">
      <w:pPr>
        <w:pStyle w:val="Heading2"/>
        <w:rPr>
          <w:bCs w:val="0"/>
          <w:szCs w:val="22"/>
        </w:rPr>
      </w:pPr>
      <w:r w:rsidRPr="0087503F">
        <w:rPr>
          <w:bCs w:val="0"/>
          <w:szCs w:val="22"/>
        </w:rPr>
        <w:t>“You can be physically in New York right now and mentally three thousand miles away in San Francisco. But you cannot right now be physically… both in New York and in San Francisco. Two statements are in contradiction if what one says completely negates what the other says… Both of these statements cannot be true. If one is true, the other must be false, and vice versa.”</w:t>
      </w:r>
      <w:r w:rsidR="0024034C">
        <w:rPr>
          <w:rStyle w:val="FootnoteReference"/>
          <w:bCs w:val="0"/>
          <w:szCs w:val="22"/>
        </w:rPr>
        <w:footnoteReference w:id="1"/>
      </w:r>
    </w:p>
    <w:p w14:paraId="26B00B3C" w14:textId="77777777" w:rsidR="00D256C7" w:rsidRDefault="00D256C7" w:rsidP="003E7C55">
      <w:pPr>
        <w:pStyle w:val="Heading2"/>
        <w:rPr>
          <w:szCs w:val="22"/>
        </w:rPr>
      </w:pPr>
      <w:r w:rsidRPr="00D256C7">
        <w:rPr>
          <w:szCs w:val="22"/>
        </w:rPr>
        <w:t>Types of Contradictions</w:t>
      </w:r>
    </w:p>
    <w:p w14:paraId="4AABCD58" w14:textId="77777777" w:rsidR="00D256C7" w:rsidRDefault="00D256C7" w:rsidP="00D256C7">
      <w:pPr>
        <w:pStyle w:val="Heading3"/>
      </w:pPr>
      <w:r>
        <w:t>Historical Contradictions (“There is No Evidence in History”)</w:t>
      </w:r>
    </w:p>
    <w:p w14:paraId="3BF18CEC" w14:textId="77777777" w:rsidR="00D256C7" w:rsidRDefault="00D256C7" w:rsidP="00D256C7">
      <w:pPr>
        <w:pStyle w:val="Heading3"/>
      </w:pPr>
      <w:r>
        <w:t>Horizontal Contradictions (Reading Parallel Accounts Side-by-Side)</w:t>
      </w:r>
    </w:p>
    <w:p w14:paraId="3CB81F6A" w14:textId="77777777" w:rsidR="00D256C7" w:rsidRDefault="00D256C7" w:rsidP="00D256C7">
      <w:pPr>
        <w:pStyle w:val="Heading2"/>
      </w:pPr>
      <w:r>
        <w:t>What is at Stake</w:t>
      </w:r>
      <w:r w:rsidR="005D5823">
        <w:t xml:space="preserve"> – “Contradictions Call Into Account Trustworthiness of All Scripture”</w:t>
      </w:r>
    </w:p>
    <w:p w14:paraId="7E99EBA3" w14:textId="77777777" w:rsidR="005D5823" w:rsidRDefault="005D5823" w:rsidP="005D5823">
      <w:pPr>
        <w:pStyle w:val="Heading1"/>
      </w:pPr>
      <w:r>
        <w:t>Answering the Problem</w:t>
      </w:r>
    </w:p>
    <w:p w14:paraId="71F1CD04" w14:textId="2AF744A0" w:rsidR="005D5823" w:rsidRPr="00DB4672" w:rsidRDefault="005D5823" w:rsidP="005D5823">
      <w:pPr>
        <w:pStyle w:val="Heading2"/>
      </w:pPr>
      <w:r w:rsidRPr="002C74EA">
        <w:rPr>
          <w:i/>
          <w:iCs/>
        </w:rPr>
        <w:t>Principle #1</w:t>
      </w:r>
      <w:r w:rsidRPr="00DB4672">
        <w:t xml:space="preserve"> – Complimentary Accounts: </w:t>
      </w:r>
      <w:r w:rsidRPr="00DB4672">
        <w:rPr>
          <w:sz w:val="24"/>
        </w:rPr>
        <w:t>“</w:t>
      </w:r>
      <w:r w:rsidRPr="00DB4672">
        <w:rPr>
          <w:color w:val="000000"/>
          <w:sz w:val="24"/>
          <w:shd w:val="clear" w:color="auto" w:fill="FFFFFF"/>
        </w:rPr>
        <w:t>When comparing two eyewitness accounts, I am more concerned about unresolvable contradictions than complimentary details. In fact, I have come to</w:t>
      </w:r>
      <w:r w:rsidR="002C74EA">
        <w:rPr>
          <w:color w:val="000000"/>
          <w:sz w:val="24"/>
          <w:shd w:val="clear" w:color="auto" w:fill="FFFFFF"/>
        </w:rPr>
        <w:t xml:space="preserve"> </w:t>
      </w:r>
      <w:r w:rsidRPr="00DB4672">
        <w:rPr>
          <w:rStyle w:val="Emphasis"/>
          <w:color w:val="000000"/>
          <w:sz w:val="24"/>
          <w:bdr w:val="none" w:sz="0" w:space="0" w:color="auto" w:frame="1"/>
          <w:shd w:val="clear" w:color="auto" w:fill="FFFFFF"/>
        </w:rPr>
        <w:t>expect</w:t>
      </w:r>
      <w:r w:rsidR="002C74EA">
        <w:rPr>
          <w:color w:val="000000"/>
          <w:sz w:val="24"/>
          <w:shd w:val="clear" w:color="auto" w:fill="FFFFFF"/>
        </w:rPr>
        <w:t xml:space="preserve"> </w:t>
      </w:r>
      <w:r w:rsidRPr="00DB4672">
        <w:rPr>
          <w:color w:val="000000"/>
          <w:sz w:val="24"/>
          <w:shd w:val="clear" w:color="auto" w:fill="FFFFFF"/>
        </w:rPr>
        <w:t>some degree of resolvable variation in true, reliable eyewitness accounts.</w:t>
      </w:r>
      <w:r w:rsidRPr="00DB4672">
        <w:rPr>
          <w:color w:val="000000"/>
          <w:shd w:val="clear" w:color="auto" w:fill="FFFFFF"/>
        </w:rPr>
        <w:t>”</w:t>
      </w:r>
      <w:r w:rsidR="0024034C">
        <w:rPr>
          <w:rStyle w:val="FootnoteReference"/>
          <w:color w:val="000000"/>
          <w:shd w:val="clear" w:color="auto" w:fill="FFFFFF"/>
        </w:rPr>
        <w:footnoteReference w:id="2"/>
      </w:r>
    </w:p>
    <w:p w14:paraId="6452F595" w14:textId="77777777" w:rsidR="005D5823" w:rsidRDefault="005D5823" w:rsidP="005D5823">
      <w:pPr>
        <w:pStyle w:val="Heading3"/>
      </w:pPr>
      <w:r>
        <w:t>Judas’ Death (Matthew 27:5-7; Acts 1:18-19)</w:t>
      </w:r>
    </w:p>
    <w:p w14:paraId="5DA43AF4" w14:textId="2E86517D" w:rsidR="005D5823" w:rsidRDefault="005D5823" w:rsidP="005D5823">
      <w:pPr>
        <w:pStyle w:val="Heading4"/>
      </w:pPr>
      <w:r w:rsidRPr="005D5823">
        <w:t>“However mysterious it may be to say that he fell headlong and burst open, at the least that is not ‘hanging’ oneself."</w:t>
      </w:r>
      <w:r w:rsidR="0024034C">
        <w:rPr>
          <w:rStyle w:val="FootnoteReference"/>
        </w:rPr>
        <w:footnoteReference w:id="3"/>
      </w:r>
    </w:p>
    <w:p w14:paraId="00769D14" w14:textId="77777777" w:rsidR="00DB4672" w:rsidRPr="005D5823" w:rsidRDefault="00DB4672" w:rsidP="005D5823">
      <w:pPr>
        <w:pStyle w:val="Heading4"/>
      </w:pPr>
      <w:r>
        <w:t>When we look at these accounts as complimentary, we can see</w:t>
      </w:r>
      <w:r w:rsidRPr="006D23B7">
        <w:t xml:space="preserve"> </w:t>
      </w:r>
      <w:r>
        <w:t>e</w:t>
      </w:r>
      <w:r w:rsidRPr="006D23B7">
        <w:t xml:space="preserve">ach account is telling different details about the same event. The clear part of this is Judas hung </w:t>
      </w:r>
      <w:r w:rsidRPr="006D23B7">
        <w:lastRenderedPageBreak/>
        <w:t xml:space="preserve">himself. Evidently, as he hung on the tree, the rope eventually snapped, causing his </w:t>
      </w:r>
      <w:r>
        <w:t xml:space="preserve">decaying </w:t>
      </w:r>
      <w:r w:rsidRPr="006D23B7">
        <w:t xml:space="preserve">body to </w:t>
      </w:r>
      <w:r>
        <w:t>burst open</w:t>
      </w:r>
      <w:r w:rsidRPr="006D23B7">
        <w:t xml:space="preserve">. Each account </w:t>
      </w:r>
      <w:proofErr w:type="gramStart"/>
      <w:r w:rsidRPr="006D23B7">
        <w:t>is telling</w:t>
      </w:r>
      <w:proofErr w:type="gramEnd"/>
      <w:r w:rsidRPr="006D23B7">
        <w:t xml:space="preserve"> a complimentary part of the story. </w:t>
      </w:r>
      <w:r>
        <w:t>Both things can be true at the same time and therefore do not constitute a contradiction.</w:t>
      </w:r>
    </w:p>
    <w:p w14:paraId="6174B419" w14:textId="77777777" w:rsidR="005D5823" w:rsidRDefault="00DB4672" w:rsidP="005D5823">
      <w:pPr>
        <w:pStyle w:val="Heading3"/>
      </w:pPr>
      <w:r>
        <w:t>Number of Angels/Women at Tomb</w:t>
      </w:r>
    </w:p>
    <w:p w14:paraId="552E06E3" w14:textId="77777777" w:rsidR="00DB4672" w:rsidRDefault="00DB4672" w:rsidP="00DB4672">
      <w:pPr>
        <w:pStyle w:val="Heading4"/>
      </w:pPr>
      <w:r>
        <w:t>One or Two Angels? (Mark 16:5 vs. John 20:12)</w:t>
      </w:r>
    </w:p>
    <w:p w14:paraId="61CB15AB" w14:textId="77777777" w:rsidR="00DB4672" w:rsidRPr="00DB4672" w:rsidRDefault="00000000" w:rsidP="00DB4672">
      <w:pPr>
        <w:pStyle w:val="Heading4"/>
      </w:pPr>
      <w:r w:rsidRPr="0087503F">
        <w:t>“Mary Magdalene.” (John 20:1)</w:t>
      </w:r>
      <w:r w:rsidR="00DB4672" w:rsidRPr="00DB4672">
        <w:t xml:space="preserve">; </w:t>
      </w:r>
      <w:r w:rsidR="00DB4672" w:rsidRPr="0087503F">
        <w:t>“Mary Magdalene and the other Mary.” (Matthew 28:1)</w:t>
      </w:r>
      <w:r w:rsidR="00DB4672" w:rsidRPr="00DB4672">
        <w:t xml:space="preserve">; </w:t>
      </w:r>
      <w:r w:rsidR="00DB4672" w:rsidRPr="0087503F">
        <w:t>“Mary Magdalene, Mary the mother of James, and Salome.” (Mark 16:1)</w:t>
      </w:r>
      <w:r w:rsidR="00DB4672" w:rsidRPr="00DB4672">
        <w:t xml:space="preserve">; </w:t>
      </w:r>
      <w:r w:rsidR="00DB4672" w:rsidRPr="0087503F">
        <w:t>“Mary Magdalene and Joanna and Mary the mother of James and the other women.” (Luke 24:10)</w:t>
      </w:r>
      <w:r w:rsidR="00DB4672" w:rsidRPr="00DB4672">
        <w:t>.</w:t>
      </w:r>
    </w:p>
    <w:p w14:paraId="470B2DD8" w14:textId="76A1F43C" w:rsidR="00DB4672" w:rsidRDefault="00DB4672" w:rsidP="00DB4672">
      <w:pPr>
        <w:pStyle w:val="Heading4"/>
      </w:pPr>
      <w:r w:rsidRPr="000D3323">
        <w:t xml:space="preserve">Mark and Matthew are only recording one of the two angels. They are not saying, “there was one and only one angel.” </w:t>
      </w:r>
      <w:r w:rsidR="002C74EA">
        <w:t>I</w:t>
      </w:r>
      <w:r>
        <w:t xml:space="preserve">n like manner, </w:t>
      </w:r>
      <w:r w:rsidR="002C74EA">
        <w:t>i</w:t>
      </w:r>
      <w:r>
        <w:t xml:space="preserve">t wasn’t “only Mary Magdalene.” </w:t>
      </w:r>
      <w:r w:rsidRPr="000D3323">
        <w:t xml:space="preserve">They each have their own emphasis. </w:t>
      </w:r>
      <w:r>
        <w:t>Additionally, it could be the Gospels were also recording different instances of women coming to the Tomb. At the same time,</w:t>
      </w:r>
      <w:r w:rsidRPr="000D3323">
        <w:t xml:space="preserve"> the gospels have their own points of emphasis on the women at the tomb. </w:t>
      </w:r>
      <w:r>
        <w:t>Luke, for example, emphasizes women more than any other Gospel. It would stand to reason he would give the fuller account of the number of women.</w:t>
      </w:r>
    </w:p>
    <w:p w14:paraId="12EA8074" w14:textId="77777777" w:rsidR="00DB4672" w:rsidRDefault="00DB4672" w:rsidP="00DB4672">
      <w:pPr>
        <w:pStyle w:val="Heading3"/>
      </w:pPr>
      <w:r>
        <w:t>Jerusalem or Galilee (Luke 24:49; Matthew 28:16)</w:t>
      </w:r>
    </w:p>
    <w:p w14:paraId="494E9278" w14:textId="30F61F56" w:rsidR="00DB4672" w:rsidRDefault="00DB4672" w:rsidP="00DB4672">
      <w:pPr>
        <w:pStyle w:val="Heading4"/>
      </w:pPr>
      <w:r w:rsidRPr="00DB4672">
        <w:t xml:space="preserve">“In Matthew’s version the disciples are told to go to Galilee to meet Jesus, and they </w:t>
      </w:r>
      <w:proofErr w:type="gramStart"/>
      <w:r w:rsidRPr="00DB4672">
        <w:t>immediately</w:t>
      </w:r>
      <w:proofErr w:type="gramEnd"/>
      <w:r w:rsidRPr="00DB4672">
        <w:t xml:space="preserve"> do so. He appears to them there and gives them their final instruction. But in Luke the disciples are not told to go to Galilee… And they never leave Jerusalem – in the southern part of Israel, a different region from Galilee, in the north.”</w:t>
      </w:r>
      <w:r w:rsidR="0024034C">
        <w:rPr>
          <w:rStyle w:val="FootnoteReference"/>
        </w:rPr>
        <w:footnoteReference w:id="4"/>
      </w:r>
    </w:p>
    <w:p w14:paraId="6655E580" w14:textId="0D792D37" w:rsidR="00DB4672" w:rsidRDefault="00DB4672" w:rsidP="00DB4672">
      <w:pPr>
        <w:pStyle w:val="Heading4"/>
      </w:pPr>
      <w:r w:rsidRPr="007A51F0">
        <w:t>Which is it? Luke</w:t>
      </w:r>
      <w:r>
        <w:t xml:space="preserve"> emphasizes the Temple from the beginning to end of his gospel</w:t>
      </w:r>
      <w:r w:rsidRPr="007A51F0">
        <w:t>. Luke hasn’t talked about the Galilee appearances; he doesn’t need to for his purposes. Evidently during the 40 days Jesus was with His apostles before His ascension they were also in Galilee for some of that time.</w:t>
      </w:r>
      <w:r>
        <w:t xml:space="preserve"> Luke has his purposes in writing and Matthew has his. Evidently there was a time, when in Jerusalem, that Jesus finally told them to stay in Jerusalem. That doesn’t mean they needed to remain there the entire time prior.</w:t>
      </w:r>
    </w:p>
    <w:p w14:paraId="08524C86" w14:textId="77777777" w:rsidR="00DB4672" w:rsidRDefault="00DB4672" w:rsidP="00DB4672">
      <w:pPr>
        <w:pStyle w:val="Heading3"/>
      </w:pPr>
      <w:r>
        <w:t>Jesus &amp; Passover Meal (Mark 14:12; John 18:28)</w:t>
      </w:r>
    </w:p>
    <w:p w14:paraId="584E6F2B" w14:textId="77777777" w:rsidR="00DB4672" w:rsidRDefault="00DB4672" w:rsidP="00DB4672">
      <w:pPr>
        <w:pStyle w:val="Heading4"/>
      </w:pPr>
      <w:r>
        <w:t>Continue Passover Festivities? (Luke 22:1)</w:t>
      </w:r>
    </w:p>
    <w:p w14:paraId="540BB131" w14:textId="7CC861D5" w:rsidR="00DB4672" w:rsidRPr="00DB4672" w:rsidRDefault="00DB4672" w:rsidP="00DB4672">
      <w:pPr>
        <w:pStyle w:val="Heading4"/>
      </w:pPr>
      <w:r w:rsidRPr="00DB4672">
        <w:t>“Jesus held his Passover meal not on the official day, but deliberately one day earlier.”</w:t>
      </w:r>
      <w:r w:rsidR="0024034C">
        <w:rPr>
          <w:rStyle w:val="FootnoteReference"/>
        </w:rPr>
        <w:footnoteReference w:id="5"/>
      </w:r>
    </w:p>
    <w:p w14:paraId="5F998635" w14:textId="6E719734" w:rsidR="005D5823" w:rsidRPr="00DB4672" w:rsidRDefault="005D5823" w:rsidP="005D5823">
      <w:pPr>
        <w:pStyle w:val="Heading2"/>
      </w:pPr>
      <w:r w:rsidRPr="002C74EA">
        <w:rPr>
          <w:i/>
          <w:iCs/>
        </w:rPr>
        <w:t>Principle #2</w:t>
      </w:r>
      <w:r w:rsidRPr="00DB4672">
        <w:t xml:space="preserve"> – Respecting Ancient Writing Styles: </w:t>
      </w:r>
      <w:r w:rsidRPr="0087503F">
        <w:rPr>
          <w:color w:val="000000"/>
          <w:sz w:val="24"/>
        </w:rPr>
        <w:t>“</w:t>
      </w:r>
      <w:r w:rsidRPr="0087503F">
        <w:rPr>
          <w:color w:val="000000"/>
          <w:shd w:val="clear" w:color="auto" w:fill="FFFFFF"/>
        </w:rPr>
        <w:t>T</w:t>
      </w:r>
      <w:r w:rsidRPr="0087503F">
        <w:rPr>
          <w:color w:val="000000"/>
          <w:sz w:val="24"/>
          <w:shd w:val="clear" w:color="auto" w:fill="FFFFFF"/>
        </w:rPr>
        <w:t xml:space="preserve">he more we learn about ancient historians (Herodotus, Thucydides, Polybius), and about Greco-Roman biographies (of which the Gospels are likely an example), the more we learn how ancient practices were different from our own. In the ancient world, for instance, it was common to tell stories out of order (for thematic reasons), paraphrase and reword </w:t>
      </w:r>
      <w:r w:rsidRPr="0087503F">
        <w:rPr>
          <w:color w:val="000000"/>
          <w:sz w:val="24"/>
          <w:shd w:val="clear" w:color="auto" w:fill="FFFFFF"/>
        </w:rPr>
        <w:lastRenderedPageBreak/>
        <w:t xml:space="preserve">quotations, </w:t>
      </w:r>
      <w:proofErr w:type="gramStart"/>
      <w:r w:rsidRPr="0087503F">
        <w:rPr>
          <w:color w:val="000000"/>
          <w:sz w:val="24"/>
          <w:shd w:val="clear" w:color="auto" w:fill="FFFFFF"/>
        </w:rPr>
        <w:t>conflate</w:t>
      </w:r>
      <w:proofErr w:type="gramEnd"/>
      <w:r w:rsidRPr="0087503F">
        <w:rPr>
          <w:color w:val="000000"/>
          <w:sz w:val="24"/>
          <w:shd w:val="clear" w:color="auto" w:fill="FFFFFF"/>
        </w:rPr>
        <w:t xml:space="preserve"> and abridge material, streamline the timeline of events, and so on.”</w:t>
      </w:r>
      <w:r w:rsidR="0024034C">
        <w:rPr>
          <w:rStyle w:val="FootnoteReference"/>
          <w:color w:val="000000"/>
          <w:shd w:val="clear" w:color="auto" w:fill="FFFFFF"/>
        </w:rPr>
        <w:footnoteReference w:id="6"/>
      </w:r>
    </w:p>
    <w:p w14:paraId="1FBE7E31" w14:textId="77777777" w:rsidR="00DB4672" w:rsidRDefault="00DB4672" w:rsidP="00DB4672">
      <w:pPr>
        <w:pStyle w:val="Heading3"/>
      </w:pPr>
      <w:r>
        <w:t>Inscription Above Cross (Matthew 27:37; Mark 15:26; Luke 23:38; John 19:19)</w:t>
      </w:r>
    </w:p>
    <w:p w14:paraId="69FBD698" w14:textId="77777777" w:rsidR="00DB4672" w:rsidRDefault="00DB4672" w:rsidP="00DB4672">
      <w:pPr>
        <w:pStyle w:val="Heading3"/>
      </w:pPr>
      <w:r>
        <w:t>The Curtain Ripping (Mark 15:37-38; Luke 23:45-46)</w:t>
      </w:r>
    </w:p>
    <w:p w14:paraId="7D647947" w14:textId="77777777" w:rsidR="00DB4672" w:rsidRDefault="00DB4672" w:rsidP="00DB4672">
      <w:pPr>
        <w:pStyle w:val="Heading3"/>
      </w:pPr>
      <w:r>
        <w:t>Timing of Crucifixion (Mark 15:25; John 19:14)</w:t>
      </w:r>
    </w:p>
    <w:p w14:paraId="128DA6DC" w14:textId="77777777" w:rsidR="00DB4672" w:rsidRDefault="00DB4672" w:rsidP="00DB4672">
      <w:pPr>
        <w:pStyle w:val="Heading4"/>
      </w:pPr>
      <w:r>
        <w:t>Roman vs. Jewish Time?</w:t>
      </w:r>
    </w:p>
    <w:p w14:paraId="5F470862" w14:textId="6F6FD750" w:rsidR="00DB4672" w:rsidRDefault="00DB4672" w:rsidP="00DB4672">
      <w:pPr>
        <w:pStyle w:val="Heading4"/>
      </w:pPr>
      <w:r w:rsidRPr="00DB4672">
        <w:t>“The reckoning of time for most people, who could not very well carry sundials and astronomical charts, was necessarily approximate. If the sun was moving toward mid-heaven, two different observers might well have glanced up and decided, respectively, that it was ‘the third hour’ or ‘about the sixth hour’. Mark’s concern is to set a time frame in which the three hours of darkness occur (Mk. 15:25, 33).”</w:t>
      </w:r>
      <w:r w:rsidR="0024034C">
        <w:rPr>
          <w:rStyle w:val="FootnoteReference"/>
        </w:rPr>
        <w:footnoteReference w:id="7"/>
      </w:r>
    </w:p>
    <w:p w14:paraId="431975DD" w14:textId="77777777" w:rsidR="00C917E6" w:rsidRDefault="00C917E6" w:rsidP="00C917E6">
      <w:pPr>
        <w:pStyle w:val="Heading1"/>
      </w:pPr>
      <w:r>
        <w:t>Suggestions for Discussions</w:t>
      </w:r>
    </w:p>
    <w:p w14:paraId="42CB6618" w14:textId="77777777" w:rsidR="00C917E6" w:rsidRDefault="00C917E6" w:rsidP="00C917E6">
      <w:pPr>
        <w:pStyle w:val="Heading2"/>
      </w:pPr>
      <w:r>
        <w:t>Kindness (2 Timothy 2:24-26)</w:t>
      </w:r>
    </w:p>
    <w:p w14:paraId="10187326" w14:textId="77777777" w:rsidR="00C917E6" w:rsidRDefault="00C917E6" w:rsidP="00C917E6">
      <w:pPr>
        <w:pStyle w:val="Heading2"/>
      </w:pPr>
      <w:r>
        <w:t>Ask Questions</w:t>
      </w:r>
    </w:p>
    <w:p w14:paraId="150636C6" w14:textId="77777777" w:rsidR="00C917E6" w:rsidRDefault="00C917E6" w:rsidP="00C917E6">
      <w:pPr>
        <w:pStyle w:val="Heading3"/>
      </w:pPr>
      <w:r>
        <w:t>“Are There Things in the Bible You Don’t Like?”</w:t>
      </w:r>
    </w:p>
    <w:p w14:paraId="2A7005B9" w14:textId="77777777" w:rsidR="00C917E6" w:rsidRDefault="00C917E6" w:rsidP="00C917E6">
      <w:pPr>
        <w:pStyle w:val="Heading3"/>
      </w:pPr>
      <w:r>
        <w:t>“What is the Best Answer You Could Imagine?”</w:t>
      </w:r>
    </w:p>
    <w:p w14:paraId="2698621A" w14:textId="77777777" w:rsidR="00C917E6" w:rsidRDefault="00C917E6" w:rsidP="00C917E6">
      <w:pPr>
        <w:pStyle w:val="Heading3"/>
      </w:pPr>
      <w:r>
        <w:t>“What is the Best Answer You’ve Heard?”</w:t>
      </w:r>
    </w:p>
    <w:p w14:paraId="3EF83565" w14:textId="77777777" w:rsidR="00C917E6" w:rsidRDefault="00C917E6" w:rsidP="00C917E6">
      <w:pPr>
        <w:pStyle w:val="Heading2"/>
      </w:pPr>
      <w:r>
        <w:t>Consider Even If There Were Contradictions…</w:t>
      </w:r>
    </w:p>
    <w:p w14:paraId="55746A90" w14:textId="77777777" w:rsidR="003E7C55" w:rsidRDefault="003E7C55" w:rsidP="00021B68">
      <w:pPr>
        <w:pStyle w:val="Heading"/>
      </w:pPr>
      <w:r>
        <w:t>Conclusion:</w:t>
      </w:r>
    </w:p>
    <w:p w14:paraId="6E28F0E6" w14:textId="77777777" w:rsidR="003E7C55" w:rsidRDefault="00C917E6" w:rsidP="00E24B47">
      <w:pPr>
        <w:pStyle w:val="Heading1"/>
        <w:numPr>
          <w:ilvl w:val="0"/>
          <w:numId w:val="5"/>
        </w:numPr>
      </w:pPr>
      <w:r>
        <w:t>What we have seen in these passages shows that if the Gospel writers were conspiring and creating a story, they wouldn’t have had these things that appear to have contradictions. Rather, they would have cross checked everything and made sure people wouldn’t need to have conversations like what we are doing right now. Isn’t this evidence that these accounts are telling events that really happened and that this isn’t a fabricated story?</w:t>
      </w:r>
    </w:p>
    <w:p w14:paraId="33AE988C" w14:textId="77777777" w:rsidR="00C917E6" w:rsidRDefault="00C917E6" w:rsidP="00E24B47">
      <w:pPr>
        <w:pStyle w:val="Heading1"/>
        <w:numPr>
          <w:ilvl w:val="0"/>
          <w:numId w:val="5"/>
        </w:numPr>
      </w:pPr>
      <w:r>
        <w:t>We have good reasons to trust that Jesus died, was buried, and rose from the dead.</w:t>
      </w:r>
    </w:p>
    <w:p w14:paraId="70DF17C7" w14:textId="77777777" w:rsidR="00BF67A4" w:rsidRDefault="00BF67A4" w:rsidP="00D256C7">
      <w:pPr>
        <w:rPr>
          <w:sz w:val="16"/>
          <w:szCs w:val="16"/>
        </w:rPr>
      </w:pPr>
    </w:p>
    <w:p w14:paraId="5DB88663" w14:textId="25DB808B" w:rsidR="00D256C7" w:rsidRPr="00BF67A4" w:rsidRDefault="00AA0721" w:rsidP="00D256C7">
      <w:pPr>
        <w:rPr>
          <w:sz w:val="16"/>
          <w:szCs w:val="16"/>
        </w:rPr>
      </w:pPr>
      <w:r w:rsidRPr="00BF67A4">
        <w:rPr>
          <w:sz w:val="16"/>
          <w:szCs w:val="16"/>
        </w:rPr>
        <w:t>Erik Borlaug</w:t>
      </w:r>
      <w:r w:rsidR="00CD6772" w:rsidRPr="00BF67A4">
        <w:rPr>
          <w:sz w:val="16"/>
          <w:szCs w:val="16"/>
        </w:rPr>
        <w:br/>
      </w:r>
      <w:r w:rsidRPr="00BF67A4">
        <w:rPr>
          <w:sz w:val="16"/>
          <w:szCs w:val="16"/>
        </w:rPr>
        <w:t>1910 Galloways Mill RD, Rockfield, KY 42274</w:t>
      </w:r>
      <w:r w:rsidR="007F60C6" w:rsidRPr="00BF67A4">
        <w:rPr>
          <w:sz w:val="16"/>
          <w:szCs w:val="16"/>
        </w:rPr>
        <w:br/>
      </w:r>
      <w:hyperlink r:id="rId8" w:history="1">
        <w:r w:rsidR="00C917E6" w:rsidRPr="00BF67A4">
          <w:rPr>
            <w:rStyle w:val="Hyperlink"/>
            <w:sz w:val="16"/>
            <w:szCs w:val="16"/>
          </w:rPr>
          <w:t>Eborlaug08@gmail.com</w:t>
        </w:r>
      </w:hyperlink>
    </w:p>
    <w:sectPr w:rsidR="00D256C7" w:rsidRPr="00BF67A4" w:rsidSect="00BF5601">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AAF6A" w14:textId="77777777" w:rsidR="00BF5601" w:rsidRDefault="00BF5601"/>
  </w:endnote>
  <w:endnote w:type="continuationSeparator" w:id="0">
    <w:p w14:paraId="266B2FD8" w14:textId="77777777" w:rsidR="00BF5601" w:rsidRDefault="00BF5601">
      <w:r>
        <w:continuationSeparator/>
      </w:r>
    </w:p>
    <w:p w14:paraId="79173679" w14:textId="77777777" w:rsidR="00BF5601" w:rsidRDefault="00BF56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F6CE" w14:textId="77777777" w:rsidR="002C74EA" w:rsidRDefault="002C7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EEFC" w14:textId="44B08E72" w:rsidR="001232C7" w:rsidRDefault="001232C7" w:rsidP="00F9410C">
    <w:pPr>
      <w:pStyle w:val="Footer"/>
    </w:pPr>
    <w:r>
      <w:tab/>
      <w:t>The 20</w:t>
    </w:r>
    <w:r w:rsidR="00C44013">
      <w:t>2</w:t>
    </w:r>
    <w:r w:rsidR="00BF67A4">
      <w:t>4</w:t>
    </w:r>
    <w:r w:rsidR="00C44013">
      <w:t xml:space="preserve"> </w:t>
    </w:r>
    <w:r>
      <w:t>SITS Conference</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E099" w14:textId="206FDA14" w:rsidR="00633F06" w:rsidRPr="00F9410C" w:rsidRDefault="00633F06" w:rsidP="00F9410C">
    <w:pPr>
      <w:pStyle w:val="Footer"/>
    </w:pPr>
    <w:r w:rsidRPr="00F9410C">
      <w:tab/>
      <w:t>The 20</w:t>
    </w:r>
    <w:r w:rsidR="00C44013" w:rsidRPr="00F9410C">
      <w:t>2</w:t>
    </w:r>
    <w:r w:rsidR="00BF67A4">
      <w:t>4</w:t>
    </w:r>
    <w:r w:rsidRPr="00F9410C">
      <w:t xml:space="preserve"> SITS Conference</w:t>
    </w:r>
    <w:r w:rsidRPr="00F9410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97FD9" w14:textId="77777777" w:rsidR="00BF5601" w:rsidRDefault="00BF5601">
      <w:r>
        <w:separator/>
      </w:r>
    </w:p>
  </w:footnote>
  <w:footnote w:type="continuationSeparator" w:id="0">
    <w:p w14:paraId="480EF698" w14:textId="77777777" w:rsidR="00BF5601" w:rsidRDefault="00BF5601">
      <w:r>
        <w:continuationSeparator/>
      </w:r>
    </w:p>
    <w:p w14:paraId="01170C40" w14:textId="77777777" w:rsidR="00BF5601" w:rsidRDefault="00BF5601"/>
  </w:footnote>
  <w:footnote w:id="1">
    <w:p w14:paraId="4A92A66D" w14:textId="4C4FDF92" w:rsidR="0024034C" w:rsidRPr="0024034C" w:rsidRDefault="0024034C" w:rsidP="0024034C">
      <w:pPr>
        <w:rPr>
          <w:sz w:val="20"/>
          <w:szCs w:val="20"/>
        </w:rPr>
      </w:pPr>
      <w:r w:rsidRPr="0024034C">
        <w:rPr>
          <w:rStyle w:val="FootnoteReference"/>
        </w:rPr>
        <w:footnoteRef/>
      </w:r>
      <w:r w:rsidR="002C74EA">
        <w:rPr>
          <w:vertAlign w:val="superscript"/>
        </w:rPr>
        <w:t xml:space="preserve"> </w:t>
      </w:r>
      <w:r w:rsidRPr="00FF42E9">
        <w:rPr>
          <w:sz w:val="20"/>
          <w:szCs w:val="20"/>
        </w:rPr>
        <w:t>McInerny,</w:t>
      </w:r>
      <w:r w:rsidR="002C74EA">
        <w:rPr>
          <w:sz w:val="20"/>
          <w:szCs w:val="20"/>
        </w:rPr>
        <w:t xml:space="preserve"> </w:t>
      </w:r>
      <w:proofErr w:type="spellStart"/>
      <w:r w:rsidRPr="00FF42E9">
        <w:rPr>
          <w:sz w:val="20"/>
          <w:szCs w:val="20"/>
        </w:rPr>
        <w:t>D.Q</w:t>
      </w:r>
      <w:proofErr w:type="spellEnd"/>
      <w:r w:rsidRPr="00FF42E9">
        <w:rPr>
          <w:sz w:val="20"/>
          <w:szCs w:val="20"/>
        </w:rPr>
        <w:t>..</w:t>
      </w:r>
      <w:r w:rsidR="002C74EA">
        <w:rPr>
          <w:sz w:val="20"/>
          <w:szCs w:val="20"/>
        </w:rPr>
        <w:t xml:space="preserve"> </w:t>
      </w:r>
      <w:r w:rsidRPr="00FF42E9">
        <w:rPr>
          <w:sz w:val="20"/>
          <w:szCs w:val="20"/>
        </w:rPr>
        <w:t>Being</w:t>
      </w:r>
      <w:r w:rsidR="002C74EA">
        <w:rPr>
          <w:sz w:val="20"/>
          <w:szCs w:val="20"/>
        </w:rPr>
        <w:t xml:space="preserve"> </w:t>
      </w:r>
      <w:r w:rsidRPr="00FF42E9">
        <w:rPr>
          <w:sz w:val="20"/>
          <w:szCs w:val="20"/>
        </w:rPr>
        <w:t>Logical:</w:t>
      </w:r>
      <w:r w:rsidR="002C74EA">
        <w:rPr>
          <w:sz w:val="20"/>
          <w:szCs w:val="20"/>
        </w:rPr>
        <w:t xml:space="preserve"> </w:t>
      </w:r>
      <w:r w:rsidRPr="00FF42E9">
        <w:rPr>
          <w:sz w:val="20"/>
          <w:szCs w:val="20"/>
        </w:rPr>
        <w:t>A</w:t>
      </w:r>
      <w:r w:rsidR="002C74EA">
        <w:rPr>
          <w:sz w:val="20"/>
          <w:szCs w:val="20"/>
        </w:rPr>
        <w:t xml:space="preserve"> </w:t>
      </w:r>
      <w:r w:rsidRPr="00FF42E9">
        <w:rPr>
          <w:sz w:val="20"/>
          <w:szCs w:val="20"/>
        </w:rPr>
        <w:t>Guide</w:t>
      </w:r>
      <w:r w:rsidR="002C74EA">
        <w:rPr>
          <w:sz w:val="20"/>
          <w:szCs w:val="20"/>
        </w:rPr>
        <w:t xml:space="preserve"> </w:t>
      </w:r>
      <w:r w:rsidRPr="00FF42E9">
        <w:rPr>
          <w:sz w:val="20"/>
          <w:szCs w:val="20"/>
        </w:rPr>
        <w:t>to</w:t>
      </w:r>
      <w:r w:rsidR="002C74EA">
        <w:rPr>
          <w:sz w:val="20"/>
          <w:szCs w:val="20"/>
        </w:rPr>
        <w:t xml:space="preserve"> </w:t>
      </w:r>
      <w:r w:rsidRPr="00FF42E9">
        <w:rPr>
          <w:sz w:val="20"/>
          <w:szCs w:val="20"/>
        </w:rPr>
        <w:t>Good</w:t>
      </w:r>
      <w:r w:rsidR="002C74EA">
        <w:rPr>
          <w:sz w:val="20"/>
          <w:szCs w:val="20"/>
        </w:rPr>
        <w:t xml:space="preserve"> </w:t>
      </w:r>
      <w:r w:rsidRPr="00FF42E9">
        <w:rPr>
          <w:sz w:val="20"/>
          <w:szCs w:val="20"/>
        </w:rPr>
        <w:t>Thinking</w:t>
      </w:r>
      <w:r w:rsidR="002C74EA">
        <w:rPr>
          <w:sz w:val="20"/>
          <w:szCs w:val="20"/>
        </w:rPr>
        <w:t xml:space="preserve"> </w:t>
      </w:r>
      <w:r w:rsidRPr="00FF42E9">
        <w:rPr>
          <w:sz w:val="20"/>
          <w:szCs w:val="20"/>
        </w:rPr>
        <w:t>(28).</w:t>
      </w:r>
      <w:r w:rsidR="002C74EA">
        <w:rPr>
          <w:sz w:val="20"/>
          <w:szCs w:val="20"/>
        </w:rPr>
        <w:t xml:space="preserve"> </w:t>
      </w:r>
      <w:r w:rsidRPr="00FF42E9">
        <w:rPr>
          <w:sz w:val="20"/>
          <w:szCs w:val="20"/>
        </w:rPr>
        <w:t>Random</w:t>
      </w:r>
      <w:r w:rsidR="002C74EA">
        <w:rPr>
          <w:sz w:val="20"/>
          <w:szCs w:val="20"/>
        </w:rPr>
        <w:t xml:space="preserve"> </w:t>
      </w:r>
      <w:r w:rsidRPr="00FF42E9">
        <w:rPr>
          <w:sz w:val="20"/>
          <w:szCs w:val="20"/>
        </w:rPr>
        <w:t>House</w:t>
      </w:r>
      <w:r w:rsidR="002C74EA">
        <w:rPr>
          <w:sz w:val="20"/>
          <w:szCs w:val="20"/>
        </w:rPr>
        <w:t xml:space="preserve"> </w:t>
      </w:r>
      <w:r w:rsidRPr="00FF42E9">
        <w:rPr>
          <w:sz w:val="20"/>
          <w:szCs w:val="20"/>
        </w:rPr>
        <w:t>Publishing</w:t>
      </w:r>
      <w:r w:rsidR="002C74EA">
        <w:rPr>
          <w:sz w:val="20"/>
          <w:szCs w:val="20"/>
        </w:rPr>
        <w:t xml:space="preserve"> </w:t>
      </w:r>
      <w:r w:rsidRPr="00FF42E9">
        <w:rPr>
          <w:sz w:val="20"/>
          <w:szCs w:val="20"/>
        </w:rPr>
        <w:t>Group.</w:t>
      </w:r>
      <w:r w:rsidR="002C74EA">
        <w:rPr>
          <w:sz w:val="20"/>
          <w:szCs w:val="20"/>
        </w:rPr>
        <w:t xml:space="preserve"> </w:t>
      </w:r>
      <w:r w:rsidRPr="00FF42E9">
        <w:rPr>
          <w:sz w:val="20"/>
          <w:szCs w:val="20"/>
        </w:rPr>
        <w:t>Kindle</w:t>
      </w:r>
      <w:r w:rsidR="002C74EA">
        <w:rPr>
          <w:sz w:val="20"/>
          <w:szCs w:val="20"/>
        </w:rPr>
        <w:t xml:space="preserve"> </w:t>
      </w:r>
      <w:r w:rsidRPr="00FF42E9">
        <w:rPr>
          <w:sz w:val="20"/>
          <w:szCs w:val="20"/>
        </w:rPr>
        <w:t>Edition.</w:t>
      </w:r>
    </w:p>
  </w:footnote>
  <w:footnote w:id="2">
    <w:p w14:paraId="770773C5" w14:textId="014E28F8" w:rsidR="0024034C" w:rsidRDefault="0024034C" w:rsidP="0024034C">
      <w:pPr>
        <w:pStyle w:val="FootnoteText"/>
      </w:pPr>
      <w:r>
        <w:rPr>
          <w:rStyle w:val="FootnoteReference"/>
        </w:rPr>
        <w:footnoteRef/>
      </w:r>
      <w:r w:rsidR="002C74EA">
        <w:t xml:space="preserve"> </w:t>
      </w:r>
      <w:r w:rsidRPr="0024034C">
        <w:t>https://coldcasechristianity.com/writings/rules-to-evaluate-alleged-bible-contradictions-and-difficulties-free-bible-insert/</w:t>
      </w:r>
    </w:p>
  </w:footnote>
  <w:footnote w:id="3">
    <w:p w14:paraId="73F1340A" w14:textId="5238E034" w:rsidR="0024034C" w:rsidRDefault="0024034C">
      <w:pPr>
        <w:pStyle w:val="FootnoteText"/>
      </w:pPr>
      <w:r>
        <w:rPr>
          <w:rStyle w:val="FootnoteReference"/>
        </w:rPr>
        <w:footnoteRef/>
      </w:r>
      <w:r w:rsidR="002C74EA">
        <w:t xml:space="preserve"> </w:t>
      </w:r>
      <w:r w:rsidRPr="00FF42E9">
        <w:t>Bart</w:t>
      </w:r>
      <w:r w:rsidR="002C74EA">
        <w:t xml:space="preserve"> </w:t>
      </w:r>
      <w:r w:rsidRPr="00FF42E9">
        <w:t>D.</w:t>
      </w:r>
      <w:r w:rsidR="002C74EA">
        <w:t xml:space="preserve"> </w:t>
      </w:r>
      <w:r w:rsidRPr="00FF42E9">
        <w:t>Ehrman,</w:t>
      </w:r>
      <w:r w:rsidR="002C74EA">
        <w:t xml:space="preserve"> </w:t>
      </w:r>
      <w:r w:rsidRPr="00FF42E9">
        <w:rPr>
          <w:i/>
          <w:iCs/>
        </w:rPr>
        <w:t>Jesus</w:t>
      </w:r>
      <w:r w:rsidR="002C74EA">
        <w:rPr>
          <w:i/>
          <w:iCs/>
        </w:rPr>
        <w:t xml:space="preserve"> </w:t>
      </w:r>
      <w:r w:rsidRPr="00FF42E9">
        <w:rPr>
          <w:i/>
          <w:iCs/>
        </w:rPr>
        <w:t>Interrupted:</w:t>
      </w:r>
      <w:r w:rsidR="002C74EA">
        <w:rPr>
          <w:i/>
          <w:iCs/>
        </w:rPr>
        <w:t xml:space="preserve"> </w:t>
      </w:r>
      <w:r w:rsidRPr="00FF42E9">
        <w:rPr>
          <w:i/>
          <w:iCs/>
        </w:rPr>
        <w:t>Revealing</w:t>
      </w:r>
      <w:r w:rsidR="002C74EA">
        <w:rPr>
          <w:i/>
          <w:iCs/>
        </w:rPr>
        <w:t xml:space="preserve"> </w:t>
      </w:r>
      <w:r w:rsidRPr="00FF42E9">
        <w:rPr>
          <w:i/>
          <w:iCs/>
        </w:rPr>
        <w:t>the</w:t>
      </w:r>
      <w:r w:rsidR="002C74EA">
        <w:rPr>
          <w:i/>
          <w:iCs/>
        </w:rPr>
        <w:t xml:space="preserve"> </w:t>
      </w:r>
      <w:r w:rsidRPr="00FF42E9">
        <w:rPr>
          <w:i/>
          <w:iCs/>
        </w:rPr>
        <w:t>Hidden</w:t>
      </w:r>
      <w:r w:rsidR="002C74EA">
        <w:rPr>
          <w:i/>
          <w:iCs/>
        </w:rPr>
        <w:t xml:space="preserve"> </w:t>
      </w:r>
      <w:r w:rsidRPr="00FF42E9">
        <w:rPr>
          <w:i/>
          <w:iCs/>
        </w:rPr>
        <w:t>Contradictions</w:t>
      </w:r>
      <w:r w:rsidR="002C74EA">
        <w:rPr>
          <w:i/>
          <w:iCs/>
        </w:rPr>
        <w:t xml:space="preserve"> </w:t>
      </w:r>
      <w:r w:rsidRPr="00FF42E9">
        <w:rPr>
          <w:i/>
          <w:iCs/>
        </w:rPr>
        <w:t>in</w:t>
      </w:r>
      <w:r w:rsidR="002C74EA">
        <w:rPr>
          <w:i/>
          <w:iCs/>
        </w:rPr>
        <w:t xml:space="preserve"> </w:t>
      </w:r>
      <w:r w:rsidRPr="00FF42E9">
        <w:rPr>
          <w:i/>
          <w:iCs/>
        </w:rPr>
        <w:t>the</w:t>
      </w:r>
      <w:r w:rsidR="002C74EA">
        <w:rPr>
          <w:i/>
          <w:iCs/>
        </w:rPr>
        <w:t xml:space="preserve"> </w:t>
      </w:r>
      <w:r w:rsidRPr="00FF42E9">
        <w:rPr>
          <w:i/>
          <w:iCs/>
        </w:rPr>
        <w:t>Bible</w:t>
      </w:r>
      <w:r w:rsidR="002C74EA">
        <w:rPr>
          <w:i/>
          <w:iCs/>
        </w:rPr>
        <w:t xml:space="preserve"> </w:t>
      </w:r>
      <w:r w:rsidRPr="00FF42E9">
        <w:rPr>
          <w:i/>
          <w:iCs/>
        </w:rPr>
        <w:t>(And</w:t>
      </w:r>
      <w:r w:rsidR="002C74EA">
        <w:rPr>
          <w:i/>
          <w:iCs/>
        </w:rPr>
        <w:t xml:space="preserve"> </w:t>
      </w:r>
      <w:r w:rsidRPr="00FF42E9">
        <w:rPr>
          <w:i/>
          <w:iCs/>
        </w:rPr>
        <w:t>Why</w:t>
      </w:r>
      <w:r w:rsidR="002C74EA">
        <w:rPr>
          <w:i/>
          <w:iCs/>
        </w:rPr>
        <w:t xml:space="preserve"> </w:t>
      </w:r>
      <w:r w:rsidRPr="00FF42E9">
        <w:rPr>
          <w:i/>
          <w:iCs/>
        </w:rPr>
        <w:t>We</w:t>
      </w:r>
      <w:r w:rsidR="002C74EA">
        <w:rPr>
          <w:i/>
          <w:iCs/>
        </w:rPr>
        <w:t xml:space="preserve"> </w:t>
      </w:r>
      <w:r w:rsidRPr="00FF42E9">
        <w:rPr>
          <w:i/>
          <w:iCs/>
        </w:rPr>
        <w:t>Don't</w:t>
      </w:r>
      <w:r w:rsidR="002C74EA">
        <w:rPr>
          <w:i/>
          <w:iCs/>
        </w:rPr>
        <w:t xml:space="preserve"> </w:t>
      </w:r>
      <w:r w:rsidRPr="00FF42E9">
        <w:rPr>
          <w:i/>
          <w:iCs/>
        </w:rPr>
        <w:t>Know</w:t>
      </w:r>
      <w:r w:rsidR="002C74EA">
        <w:rPr>
          <w:i/>
          <w:iCs/>
        </w:rPr>
        <w:t xml:space="preserve"> </w:t>
      </w:r>
      <w:r w:rsidRPr="00FF42E9">
        <w:rPr>
          <w:i/>
          <w:iCs/>
        </w:rPr>
        <w:t>About</w:t>
      </w:r>
      <w:r w:rsidR="002C74EA">
        <w:rPr>
          <w:i/>
          <w:iCs/>
        </w:rPr>
        <w:t xml:space="preserve"> </w:t>
      </w:r>
      <w:r w:rsidRPr="00FF42E9">
        <w:rPr>
          <w:i/>
          <w:iCs/>
        </w:rPr>
        <w:t>Them)</w:t>
      </w:r>
      <w:r w:rsidR="002C74EA">
        <w:t xml:space="preserve"> </w:t>
      </w:r>
      <w:r w:rsidRPr="00FF42E9">
        <w:t>(New</w:t>
      </w:r>
      <w:r w:rsidR="002C74EA">
        <w:t xml:space="preserve"> </w:t>
      </w:r>
      <w:r w:rsidRPr="00FF42E9">
        <w:t>York:</w:t>
      </w:r>
      <w:r w:rsidR="002C74EA">
        <w:t xml:space="preserve"> </w:t>
      </w:r>
      <w:proofErr w:type="spellStart"/>
      <w:r w:rsidRPr="00FF42E9">
        <w:t>HarperOne</w:t>
      </w:r>
      <w:proofErr w:type="spellEnd"/>
      <w:r w:rsidRPr="00FF42E9">
        <w:t>,</w:t>
      </w:r>
      <w:r w:rsidR="002C74EA">
        <w:t xml:space="preserve"> </w:t>
      </w:r>
      <w:r w:rsidRPr="00FF42E9">
        <w:t>2009)</w:t>
      </w:r>
      <w:r>
        <w:t>,</w:t>
      </w:r>
      <w:r w:rsidR="002C74EA">
        <w:t xml:space="preserve"> </w:t>
      </w:r>
      <w:r>
        <w:t>47</w:t>
      </w:r>
      <w:r w:rsidR="002C74EA">
        <w:t>.</w:t>
      </w:r>
    </w:p>
  </w:footnote>
  <w:footnote w:id="4">
    <w:p w14:paraId="07665DFF" w14:textId="117FC9E9" w:rsidR="0024034C" w:rsidRDefault="0024034C">
      <w:pPr>
        <w:pStyle w:val="FootnoteText"/>
      </w:pPr>
      <w:r w:rsidRPr="00FF42E9">
        <w:rPr>
          <w:rStyle w:val="FootnoteReference"/>
          <w:sz w:val="20"/>
        </w:rPr>
        <w:footnoteRef/>
      </w:r>
      <w:r w:rsidR="002C74EA">
        <w:t xml:space="preserve"> </w:t>
      </w:r>
      <w:r w:rsidRPr="00FF42E9">
        <w:t>Bart</w:t>
      </w:r>
      <w:r w:rsidR="002C74EA">
        <w:t xml:space="preserve"> </w:t>
      </w:r>
      <w:r w:rsidRPr="00FF42E9">
        <w:t>D.</w:t>
      </w:r>
      <w:r w:rsidR="002C74EA">
        <w:t xml:space="preserve"> </w:t>
      </w:r>
      <w:r w:rsidRPr="00FF42E9">
        <w:t>Ehrman,</w:t>
      </w:r>
      <w:r w:rsidR="002C74EA">
        <w:t xml:space="preserve"> </w:t>
      </w:r>
      <w:r w:rsidRPr="00FF42E9">
        <w:rPr>
          <w:i/>
          <w:iCs/>
        </w:rPr>
        <w:t>Jesus</w:t>
      </w:r>
      <w:r w:rsidR="002C74EA">
        <w:rPr>
          <w:i/>
          <w:iCs/>
        </w:rPr>
        <w:t xml:space="preserve"> </w:t>
      </w:r>
      <w:r w:rsidRPr="00FF42E9">
        <w:rPr>
          <w:i/>
          <w:iCs/>
        </w:rPr>
        <w:t>Interrupted:</w:t>
      </w:r>
      <w:r w:rsidR="002C74EA">
        <w:rPr>
          <w:i/>
          <w:iCs/>
        </w:rPr>
        <w:t xml:space="preserve"> </w:t>
      </w:r>
      <w:r w:rsidRPr="00FF42E9">
        <w:rPr>
          <w:i/>
          <w:iCs/>
        </w:rPr>
        <w:t>Revealing</w:t>
      </w:r>
      <w:r w:rsidR="002C74EA">
        <w:rPr>
          <w:i/>
          <w:iCs/>
        </w:rPr>
        <w:t xml:space="preserve"> </w:t>
      </w:r>
      <w:r w:rsidRPr="00FF42E9">
        <w:rPr>
          <w:i/>
          <w:iCs/>
        </w:rPr>
        <w:t>the</w:t>
      </w:r>
      <w:r w:rsidR="002C74EA">
        <w:rPr>
          <w:i/>
          <w:iCs/>
        </w:rPr>
        <w:t xml:space="preserve"> </w:t>
      </w:r>
      <w:r w:rsidRPr="00FF42E9">
        <w:rPr>
          <w:i/>
          <w:iCs/>
        </w:rPr>
        <w:t>Hidden</w:t>
      </w:r>
      <w:r w:rsidR="002C74EA">
        <w:rPr>
          <w:i/>
          <w:iCs/>
        </w:rPr>
        <w:t xml:space="preserve"> </w:t>
      </w:r>
      <w:r w:rsidRPr="00FF42E9">
        <w:rPr>
          <w:i/>
          <w:iCs/>
        </w:rPr>
        <w:t>Contradictions</w:t>
      </w:r>
      <w:r w:rsidR="002C74EA">
        <w:rPr>
          <w:i/>
          <w:iCs/>
        </w:rPr>
        <w:t xml:space="preserve"> </w:t>
      </w:r>
      <w:r w:rsidRPr="00FF42E9">
        <w:rPr>
          <w:i/>
          <w:iCs/>
        </w:rPr>
        <w:t>in</w:t>
      </w:r>
      <w:r w:rsidR="002C74EA">
        <w:rPr>
          <w:i/>
          <w:iCs/>
        </w:rPr>
        <w:t xml:space="preserve"> </w:t>
      </w:r>
      <w:r w:rsidRPr="00FF42E9">
        <w:rPr>
          <w:i/>
          <w:iCs/>
        </w:rPr>
        <w:t>the</w:t>
      </w:r>
      <w:r w:rsidR="002C74EA">
        <w:rPr>
          <w:i/>
          <w:iCs/>
        </w:rPr>
        <w:t xml:space="preserve"> </w:t>
      </w:r>
      <w:r w:rsidRPr="00FF42E9">
        <w:rPr>
          <w:i/>
          <w:iCs/>
        </w:rPr>
        <w:t>Bible</w:t>
      </w:r>
      <w:r w:rsidR="002C74EA">
        <w:rPr>
          <w:i/>
          <w:iCs/>
        </w:rPr>
        <w:t xml:space="preserve"> </w:t>
      </w:r>
      <w:r w:rsidRPr="00FF42E9">
        <w:rPr>
          <w:i/>
          <w:iCs/>
        </w:rPr>
        <w:t>(And</w:t>
      </w:r>
      <w:r w:rsidR="002C74EA">
        <w:rPr>
          <w:i/>
          <w:iCs/>
        </w:rPr>
        <w:t xml:space="preserve"> </w:t>
      </w:r>
      <w:r w:rsidRPr="00FF42E9">
        <w:rPr>
          <w:i/>
          <w:iCs/>
        </w:rPr>
        <w:t>Why</w:t>
      </w:r>
      <w:r w:rsidR="002C74EA">
        <w:rPr>
          <w:i/>
          <w:iCs/>
        </w:rPr>
        <w:t xml:space="preserve"> </w:t>
      </w:r>
      <w:r w:rsidRPr="00FF42E9">
        <w:rPr>
          <w:i/>
          <w:iCs/>
        </w:rPr>
        <w:t>We</w:t>
      </w:r>
      <w:r w:rsidR="002C74EA">
        <w:rPr>
          <w:i/>
          <w:iCs/>
        </w:rPr>
        <w:t xml:space="preserve"> </w:t>
      </w:r>
      <w:r w:rsidRPr="00FF42E9">
        <w:rPr>
          <w:i/>
          <w:iCs/>
        </w:rPr>
        <w:t>Don't</w:t>
      </w:r>
      <w:r w:rsidR="002C74EA">
        <w:rPr>
          <w:i/>
          <w:iCs/>
        </w:rPr>
        <w:t xml:space="preserve"> </w:t>
      </w:r>
      <w:r w:rsidRPr="00FF42E9">
        <w:rPr>
          <w:i/>
          <w:iCs/>
        </w:rPr>
        <w:t>Know</w:t>
      </w:r>
      <w:r w:rsidR="002C74EA">
        <w:rPr>
          <w:i/>
          <w:iCs/>
        </w:rPr>
        <w:t xml:space="preserve"> </w:t>
      </w:r>
      <w:r w:rsidRPr="00FF42E9">
        <w:rPr>
          <w:i/>
          <w:iCs/>
        </w:rPr>
        <w:t>About</w:t>
      </w:r>
      <w:r w:rsidR="002C74EA">
        <w:rPr>
          <w:i/>
          <w:iCs/>
        </w:rPr>
        <w:t xml:space="preserve"> </w:t>
      </w:r>
      <w:r w:rsidRPr="00FF42E9">
        <w:rPr>
          <w:i/>
          <w:iCs/>
        </w:rPr>
        <w:t>Them)</w:t>
      </w:r>
      <w:r w:rsidR="002C74EA">
        <w:t xml:space="preserve"> </w:t>
      </w:r>
      <w:r w:rsidRPr="00FF42E9">
        <w:t>(New</w:t>
      </w:r>
      <w:r w:rsidR="002C74EA">
        <w:t xml:space="preserve"> </w:t>
      </w:r>
      <w:r w:rsidRPr="00FF42E9">
        <w:t>York:</w:t>
      </w:r>
      <w:r w:rsidR="002C74EA">
        <w:t xml:space="preserve"> </w:t>
      </w:r>
      <w:proofErr w:type="spellStart"/>
      <w:r w:rsidRPr="00FF42E9">
        <w:t>HarperOne</w:t>
      </w:r>
      <w:proofErr w:type="spellEnd"/>
      <w:r w:rsidRPr="00FF42E9">
        <w:t>,</w:t>
      </w:r>
      <w:r w:rsidR="002C74EA">
        <w:t xml:space="preserve"> </w:t>
      </w:r>
      <w:r w:rsidRPr="00FF42E9">
        <w:t>2009)</w:t>
      </w:r>
      <w:r>
        <w:t>,</w:t>
      </w:r>
      <w:r w:rsidR="002C74EA">
        <w:t xml:space="preserve"> </w:t>
      </w:r>
      <w:r>
        <w:t>49</w:t>
      </w:r>
      <w:r w:rsidR="002C74EA">
        <w:t>.</w:t>
      </w:r>
    </w:p>
  </w:footnote>
  <w:footnote w:id="5">
    <w:p w14:paraId="7D30A493" w14:textId="11363C9A" w:rsidR="0024034C" w:rsidRDefault="0024034C">
      <w:pPr>
        <w:pStyle w:val="FootnoteText"/>
      </w:pPr>
      <w:r w:rsidRPr="00FF42E9">
        <w:rPr>
          <w:rStyle w:val="FootnoteReference"/>
        </w:rPr>
        <w:footnoteRef/>
      </w:r>
      <w:r w:rsidR="002C74EA">
        <w:t xml:space="preserve"> </w:t>
      </w:r>
      <w:r w:rsidRPr="00FF42E9">
        <w:t>R.</w:t>
      </w:r>
      <w:r w:rsidR="002C74EA">
        <w:t xml:space="preserve"> </w:t>
      </w:r>
      <w:r w:rsidRPr="00FF42E9">
        <w:t>T.</w:t>
      </w:r>
      <w:r w:rsidR="002C74EA">
        <w:t xml:space="preserve"> </w:t>
      </w:r>
      <w:r w:rsidRPr="00FF42E9">
        <w:t>France,</w:t>
      </w:r>
      <w:r w:rsidR="002C74EA">
        <w:t xml:space="preserve"> </w:t>
      </w:r>
      <w:r w:rsidRPr="00FF42E9">
        <w:t>The</w:t>
      </w:r>
      <w:r w:rsidR="002C74EA">
        <w:t xml:space="preserve"> </w:t>
      </w:r>
      <w:r w:rsidRPr="00FF42E9">
        <w:t>Gospel</w:t>
      </w:r>
      <w:r w:rsidR="002C74EA">
        <w:t xml:space="preserve"> </w:t>
      </w:r>
      <w:r w:rsidRPr="00FF42E9">
        <w:t>of</w:t>
      </w:r>
      <w:r w:rsidR="002C74EA">
        <w:t xml:space="preserve"> </w:t>
      </w:r>
      <w:r w:rsidRPr="00FF42E9">
        <w:t>Mark:</w:t>
      </w:r>
      <w:r w:rsidR="002C74EA">
        <w:t xml:space="preserve"> </w:t>
      </w:r>
      <w:r w:rsidRPr="00FF42E9">
        <w:t>A</w:t>
      </w:r>
      <w:r w:rsidR="002C74EA">
        <w:t xml:space="preserve"> </w:t>
      </w:r>
      <w:r w:rsidRPr="00FF42E9">
        <w:t>Commentary</w:t>
      </w:r>
      <w:r w:rsidR="002C74EA">
        <w:t xml:space="preserve"> </w:t>
      </w:r>
      <w:r w:rsidRPr="00FF42E9">
        <w:t>on</w:t>
      </w:r>
      <w:r w:rsidR="002C74EA">
        <w:t xml:space="preserve"> </w:t>
      </w:r>
      <w:r w:rsidRPr="00FF42E9">
        <w:t>the</w:t>
      </w:r>
      <w:r w:rsidR="002C74EA">
        <w:t xml:space="preserve"> </w:t>
      </w:r>
      <w:r w:rsidRPr="00FF42E9">
        <w:t>Greek</w:t>
      </w:r>
      <w:r w:rsidR="002C74EA">
        <w:t xml:space="preserve"> </w:t>
      </w:r>
      <w:r w:rsidRPr="00FF42E9">
        <w:t>Text,</w:t>
      </w:r>
      <w:r w:rsidR="002C74EA">
        <w:t xml:space="preserve"> </w:t>
      </w:r>
      <w:proofErr w:type="spellStart"/>
      <w:r w:rsidRPr="00FF42E9">
        <w:t>NIGTC</w:t>
      </w:r>
      <w:proofErr w:type="spellEnd"/>
      <w:r w:rsidR="002C74EA">
        <w:t xml:space="preserve"> </w:t>
      </w:r>
      <w:r w:rsidRPr="00FF42E9">
        <w:t>(Grand</w:t>
      </w:r>
      <w:r w:rsidR="002C74EA">
        <w:t xml:space="preserve"> </w:t>
      </w:r>
      <w:r w:rsidRPr="00FF42E9">
        <w:t>Rapids:</w:t>
      </w:r>
      <w:r w:rsidR="002C74EA">
        <w:t xml:space="preserve"> </w:t>
      </w:r>
      <w:r w:rsidRPr="00FF42E9">
        <w:t>Eerdmans,</w:t>
      </w:r>
      <w:r w:rsidR="002C74EA">
        <w:t xml:space="preserve"> </w:t>
      </w:r>
      <w:r w:rsidRPr="00FF42E9">
        <w:t>2002),</w:t>
      </w:r>
      <w:r w:rsidR="002C74EA">
        <w:t xml:space="preserve"> </w:t>
      </w:r>
      <w:r w:rsidRPr="00FF42E9">
        <w:t>561.</w:t>
      </w:r>
    </w:p>
  </w:footnote>
  <w:footnote w:id="6">
    <w:p w14:paraId="4E268A4C" w14:textId="5D9C25AD" w:rsidR="0024034C" w:rsidRDefault="0024034C">
      <w:pPr>
        <w:pStyle w:val="FootnoteText"/>
      </w:pPr>
      <w:r w:rsidRPr="00FF42E9">
        <w:rPr>
          <w:rStyle w:val="FootnoteReference"/>
        </w:rPr>
        <w:footnoteRef/>
      </w:r>
      <w:r w:rsidR="00BF67A4">
        <w:t xml:space="preserve"> </w:t>
      </w:r>
      <w:hyperlink r:id="rId1" w:history="1">
        <w:r w:rsidR="00BF67A4" w:rsidRPr="00050D42">
          <w:rPr>
            <w:rStyle w:val="Hyperlink"/>
          </w:rPr>
          <w:t>https://www.thegospelcoalition.org/article/apparent-contradictions-gospels/</w:t>
        </w:r>
      </w:hyperlink>
    </w:p>
  </w:footnote>
  <w:footnote w:id="7">
    <w:p w14:paraId="379458DB" w14:textId="046D67D8" w:rsidR="0024034C" w:rsidRPr="0024034C" w:rsidRDefault="0024034C" w:rsidP="0024034C">
      <w:pPr>
        <w:spacing w:line="276" w:lineRule="auto"/>
        <w:rPr>
          <w:sz w:val="20"/>
          <w:szCs w:val="20"/>
        </w:rPr>
      </w:pPr>
      <w:r w:rsidRPr="0024034C">
        <w:rPr>
          <w:rStyle w:val="FootnoteReference"/>
          <w:sz w:val="20"/>
          <w:szCs w:val="20"/>
        </w:rPr>
        <w:footnoteRef/>
      </w:r>
      <w:r w:rsidR="00BF67A4" w:rsidRPr="00BF67A4">
        <w:rPr>
          <w:sz w:val="20"/>
          <w:szCs w:val="20"/>
        </w:rPr>
        <w:t xml:space="preserve"> </w:t>
      </w:r>
      <w:r w:rsidRPr="00FF42E9">
        <w:rPr>
          <w:sz w:val="20"/>
          <w:szCs w:val="20"/>
        </w:rPr>
        <w:t>Carson,</w:t>
      </w:r>
      <w:r w:rsidR="002C74EA">
        <w:rPr>
          <w:sz w:val="20"/>
          <w:szCs w:val="20"/>
        </w:rPr>
        <w:t xml:space="preserve"> </w:t>
      </w:r>
      <w:r w:rsidRPr="00FF42E9">
        <w:rPr>
          <w:sz w:val="20"/>
          <w:szCs w:val="20"/>
        </w:rPr>
        <w:t>D.</w:t>
      </w:r>
      <w:r w:rsidR="002C74EA">
        <w:rPr>
          <w:sz w:val="20"/>
          <w:szCs w:val="20"/>
        </w:rPr>
        <w:t xml:space="preserve"> </w:t>
      </w:r>
      <w:r w:rsidRPr="00FF42E9">
        <w:rPr>
          <w:sz w:val="20"/>
          <w:szCs w:val="20"/>
        </w:rPr>
        <w:t>A..</w:t>
      </w:r>
      <w:r w:rsidR="002C74EA">
        <w:rPr>
          <w:sz w:val="20"/>
          <w:szCs w:val="20"/>
        </w:rPr>
        <w:t xml:space="preserve"> </w:t>
      </w:r>
      <w:r w:rsidRPr="00FF42E9">
        <w:rPr>
          <w:sz w:val="20"/>
          <w:szCs w:val="20"/>
        </w:rPr>
        <w:t>The</w:t>
      </w:r>
      <w:r w:rsidR="002C74EA">
        <w:rPr>
          <w:sz w:val="20"/>
          <w:szCs w:val="20"/>
        </w:rPr>
        <w:t xml:space="preserve"> </w:t>
      </w:r>
      <w:r w:rsidRPr="00FF42E9">
        <w:rPr>
          <w:sz w:val="20"/>
          <w:szCs w:val="20"/>
        </w:rPr>
        <w:t>Gospel</w:t>
      </w:r>
      <w:r w:rsidR="002C74EA">
        <w:rPr>
          <w:sz w:val="20"/>
          <w:szCs w:val="20"/>
        </w:rPr>
        <w:t xml:space="preserve"> </w:t>
      </w:r>
      <w:r w:rsidRPr="00FF42E9">
        <w:rPr>
          <w:sz w:val="20"/>
          <w:szCs w:val="20"/>
        </w:rPr>
        <w:t>according</w:t>
      </w:r>
      <w:r w:rsidR="002C74EA">
        <w:rPr>
          <w:sz w:val="20"/>
          <w:szCs w:val="20"/>
        </w:rPr>
        <w:t xml:space="preserve"> </w:t>
      </w:r>
      <w:r w:rsidRPr="00FF42E9">
        <w:rPr>
          <w:sz w:val="20"/>
          <w:szCs w:val="20"/>
        </w:rPr>
        <w:t>to</w:t>
      </w:r>
      <w:r w:rsidR="002C74EA">
        <w:rPr>
          <w:sz w:val="20"/>
          <w:szCs w:val="20"/>
        </w:rPr>
        <w:t xml:space="preserve"> </w:t>
      </w:r>
      <w:r w:rsidRPr="00FF42E9">
        <w:rPr>
          <w:sz w:val="20"/>
          <w:szCs w:val="20"/>
        </w:rPr>
        <w:t>John</w:t>
      </w:r>
      <w:r w:rsidR="002C74EA">
        <w:rPr>
          <w:sz w:val="20"/>
          <w:szCs w:val="20"/>
        </w:rPr>
        <w:t xml:space="preserve"> </w:t>
      </w:r>
      <w:r w:rsidRPr="00FF42E9">
        <w:rPr>
          <w:sz w:val="20"/>
          <w:szCs w:val="20"/>
        </w:rPr>
        <w:t>(The</w:t>
      </w:r>
      <w:r w:rsidR="002C74EA">
        <w:rPr>
          <w:sz w:val="20"/>
          <w:szCs w:val="20"/>
        </w:rPr>
        <w:t xml:space="preserve"> </w:t>
      </w:r>
      <w:r w:rsidRPr="00FF42E9">
        <w:rPr>
          <w:sz w:val="20"/>
          <w:szCs w:val="20"/>
        </w:rPr>
        <w:t>Pillar</w:t>
      </w:r>
      <w:r w:rsidR="002C74EA">
        <w:rPr>
          <w:sz w:val="20"/>
          <w:szCs w:val="20"/>
        </w:rPr>
        <w:t xml:space="preserve"> </w:t>
      </w:r>
      <w:r w:rsidRPr="00FF42E9">
        <w:rPr>
          <w:sz w:val="20"/>
          <w:szCs w:val="20"/>
        </w:rPr>
        <w:t>New</w:t>
      </w:r>
      <w:r w:rsidR="002C74EA">
        <w:rPr>
          <w:sz w:val="20"/>
          <w:szCs w:val="20"/>
        </w:rPr>
        <w:t xml:space="preserve"> </w:t>
      </w:r>
      <w:r w:rsidRPr="00FF42E9">
        <w:rPr>
          <w:sz w:val="20"/>
          <w:szCs w:val="20"/>
        </w:rPr>
        <w:t>Testament</w:t>
      </w:r>
      <w:r w:rsidR="002C74EA">
        <w:rPr>
          <w:sz w:val="20"/>
          <w:szCs w:val="20"/>
        </w:rPr>
        <w:t xml:space="preserve"> </w:t>
      </w:r>
      <w:r w:rsidRPr="00FF42E9">
        <w:rPr>
          <w:sz w:val="20"/>
          <w:szCs w:val="20"/>
        </w:rPr>
        <w:t>Commentary</w:t>
      </w:r>
      <w:r w:rsidR="002C74EA">
        <w:rPr>
          <w:sz w:val="20"/>
          <w:szCs w:val="20"/>
        </w:rPr>
        <w:t xml:space="preserve"> </w:t>
      </w:r>
      <w:r w:rsidRPr="00FF42E9">
        <w:rPr>
          <w:sz w:val="20"/>
          <w:szCs w:val="20"/>
        </w:rPr>
        <w:t>(</w:t>
      </w:r>
      <w:proofErr w:type="spellStart"/>
      <w:r w:rsidRPr="00FF42E9">
        <w:rPr>
          <w:sz w:val="20"/>
          <w:szCs w:val="20"/>
        </w:rPr>
        <w:t>PNTC</w:t>
      </w:r>
      <w:proofErr w:type="spellEnd"/>
      <w:r w:rsidRPr="00FF42E9">
        <w:rPr>
          <w:sz w:val="20"/>
          <w:szCs w:val="20"/>
        </w:rPr>
        <w:t>))</w:t>
      </w:r>
      <w:r w:rsidR="002C74EA">
        <w:rPr>
          <w:sz w:val="20"/>
          <w:szCs w:val="20"/>
        </w:rPr>
        <w:t xml:space="preserve"> </w:t>
      </w:r>
      <w:r w:rsidRPr="00FF42E9">
        <w:rPr>
          <w:sz w:val="20"/>
          <w:szCs w:val="20"/>
        </w:rPr>
        <w:t>(605).</w:t>
      </w:r>
      <w:r w:rsidR="002C74EA">
        <w:rPr>
          <w:sz w:val="20"/>
          <w:szCs w:val="20"/>
        </w:rPr>
        <w:t xml:space="preserve"> </w:t>
      </w:r>
      <w:r w:rsidRPr="00FF42E9">
        <w:rPr>
          <w:sz w:val="20"/>
          <w:szCs w:val="20"/>
        </w:rPr>
        <w:t>Wm.</w:t>
      </w:r>
      <w:r w:rsidR="002C74EA">
        <w:rPr>
          <w:sz w:val="20"/>
          <w:szCs w:val="20"/>
        </w:rPr>
        <w:t xml:space="preserve"> </w:t>
      </w:r>
      <w:r w:rsidRPr="00FF42E9">
        <w:rPr>
          <w:sz w:val="20"/>
          <w:szCs w:val="20"/>
        </w:rPr>
        <w:t>B.</w:t>
      </w:r>
      <w:r w:rsidR="002C74EA">
        <w:rPr>
          <w:sz w:val="20"/>
          <w:szCs w:val="20"/>
        </w:rPr>
        <w:t xml:space="preserve"> </w:t>
      </w:r>
      <w:r w:rsidRPr="00FF42E9">
        <w:rPr>
          <w:sz w:val="20"/>
          <w:szCs w:val="20"/>
        </w:rPr>
        <w:t>Eerdmans</w:t>
      </w:r>
      <w:r w:rsidR="002C74EA">
        <w:rPr>
          <w:sz w:val="20"/>
          <w:szCs w:val="20"/>
        </w:rPr>
        <w:t xml:space="preserve"> </w:t>
      </w:r>
      <w:r w:rsidRPr="00FF42E9">
        <w:rPr>
          <w:sz w:val="20"/>
          <w:szCs w:val="20"/>
        </w:rPr>
        <w:t>Publishing</w:t>
      </w:r>
      <w:r w:rsidR="002C74EA">
        <w:rPr>
          <w:sz w:val="20"/>
          <w:szCs w:val="20"/>
        </w:rPr>
        <w:t xml:space="preserve"> </w:t>
      </w:r>
      <w:r w:rsidRPr="00FF42E9">
        <w:rPr>
          <w:sz w:val="20"/>
          <w:szCs w:val="20"/>
        </w:rPr>
        <w:t>Co..</w:t>
      </w:r>
      <w:r w:rsidR="002C74EA">
        <w:rPr>
          <w:sz w:val="20"/>
          <w:szCs w:val="20"/>
        </w:rPr>
        <w:t xml:space="preserve"> </w:t>
      </w:r>
      <w:r w:rsidRPr="00FF42E9">
        <w:rPr>
          <w:sz w:val="20"/>
          <w:szCs w:val="20"/>
        </w:rPr>
        <w:t>Kindle</w:t>
      </w:r>
      <w:r w:rsidR="002C74EA">
        <w:rPr>
          <w:sz w:val="20"/>
          <w:szCs w:val="20"/>
        </w:rPr>
        <w:t xml:space="preserve"> </w:t>
      </w:r>
      <w:r w:rsidRPr="00FF42E9">
        <w:rPr>
          <w:sz w:val="20"/>
          <w:szCs w:val="20"/>
        </w:rPr>
        <w:t>Edition.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DA4D" w14:textId="77777777" w:rsidR="002C74EA" w:rsidRDefault="002C74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8E3F" w14:textId="3691D4CD" w:rsidR="001F2C16" w:rsidRPr="002C74EA" w:rsidRDefault="001232C7" w:rsidP="002C74EA">
    <w:pPr>
      <w:pStyle w:val="Header"/>
      <w:rPr>
        <w:b/>
        <w:bCs/>
      </w:rPr>
    </w:pPr>
    <w:r w:rsidRPr="002C74EA">
      <w:rPr>
        <w:b/>
        <w:bCs/>
      </w:rPr>
      <w:tab/>
    </w:r>
    <w:r w:rsidR="002C74EA" w:rsidRPr="002C74EA">
      <w:rPr>
        <w:b/>
        <w:bCs/>
      </w:rPr>
      <w:t>The Alleged Contradictions in the Gospels</w:t>
    </w:r>
    <w:r w:rsidR="003A4B94" w:rsidRPr="002C74EA">
      <w:rPr>
        <w:b/>
        <w:bCs/>
      </w:rPr>
      <w:tab/>
    </w:r>
    <w:r w:rsidR="0052127B" w:rsidRPr="002C74EA">
      <w:rPr>
        <w:b/>
        <w:bCs/>
      </w:rPr>
      <w:fldChar w:fldCharType="begin"/>
    </w:r>
    <w:r w:rsidR="0052127B" w:rsidRPr="002C74EA">
      <w:rPr>
        <w:b/>
        <w:bCs/>
      </w:rPr>
      <w:instrText xml:space="preserve"> PAGE   \* MERGEFORMAT </w:instrText>
    </w:r>
    <w:r w:rsidR="0052127B" w:rsidRPr="002C74EA">
      <w:rPr>
        <w:b/>
        <w:bCs/>
      </w:rPr>
      <w:fldChar w:fldCharType="separate"/>
    </w:r>
    <w:r w:rsidR="0052127B" w:rsidRPr="002C74EA">
      <w:rPr>
        <w:b/>
        <w:bCs/>
        <w:noProof/>
      </w:rPr>
      <w:t>1</w:t>
    </w:r>
    <w:r w:rsidR="0052127B" w:rsidRPr="002C74EA">
      <w:rPr>
        <w:b/>
        <w:bCs/>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2222" w14:textId="77777777" w:rsidR="002C74EA" w:rsidRDefault="002C74EA" w:rsidP="002C74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82F5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A0E4F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B66D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F9C4F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CC64AD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BC57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5E8F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FE45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2F8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8095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456A8"/>
    <w:multiLevelType w:val="hybridMultilevel"/>
    <w:tmpl w:val="83FE083C"/>
    <w:lvl w:ilvl="0" w:tplc="223A9094">
      <w:start w:val="1"/>
      <w:numFmt w:val="bullet"/>
      <w:lvlText w:val="•"/>
      <w:lvlJc w:val="left"/>
      <w:pPr>
        <w:tabs>
          <w:tab w:val="num" w:pos="720"/>
        </w:tabs>
        <w:ind w:left="720" w:hanging="360"/>
      </w:pPr>
      <w:rPr>
        <w:rFonts w:ascii="Arial" w:hAnsi="Arial" w:hint="default"/>
      </w:rPr>
    </w:lvl>
    <w:lvl w:ilvl="1" w:tplc="1552497C">
      <w:start w:val="1"/>
      <w:numFmt w:val="bullet"/>
      <w:lvlText w:val="•"/>
      <w:lvlJc w:val="left"/>
      <w:pPr>
        <w:tabs>
          <w:tab w:val="num" w:pos="1440"/>
        </w:tabs>
        <w:ind w:left="1440" w:hanging="360"/>
      </w:pPr>
      <w:rPr>
        <w:rFonts w:ascii="Arial" w:hAnsi="Arial" w:hint="default"/>
      </w:rPr>
    </w:lvl>
    <w:lvl w:ilvl="2" w:tplc="93F8FC2A" w:tentative="1">
      <w:start w:val="1"/>
      <w:numFmt w:val="bullet"/>
      <w:lvlText w:val="•"/>
      <w:lvlJc w:val="left"/>
      <w:pPr>
        <w:tabs>
          <w:tab w:val="num" w:pos="2160"/>
        </w:tabs>
        <w:ind w:left="2160" w:hanging="360"/>
      </w:pPr>
      <w:rPr>
        <w:rFonts w:ascii="Arial" w:hAnsi="Arial" w:hint="default"/>
      </w:rPr>
    </w:lvl>
    <w:lvl w:ilvl="3" w:tplc="5E5C7F14" w:tentative="1">
      <w:start w:val="1"/>
      <w:numFmt w:val="bullet"/>
      <w:lvlText w:val="•"/>
      <w:lvlJc w:val="left"/>
      <w:pPr>
        <w:tabs>
          <w:tab w:val="num" w:pos="2880"/>
        </w:tabs>
        <w:ind w:left="2880" w:hanging="360"/>
      </w:pPr>
      <w:rPr>
        <w:rFonts w:ascii="Arial" w:hAnsi="Arial" w:hint="default"/>
      </w:rPr>
    </w:lvl>
    <w:lvl w:ilvl="4" w:tplc="B6A6B390" w:tentative="1">
      <w:start w:val="1"/>
      <w:numFmt w:val="bullet"/>
      <w:lvlText w:val="•"/>
      <w:lvlJc w:val="left"/>
      <w:pPr>
        <w:tabs>
          <w:tab w:val="num" w:pos="3600"/>
        </w:tabs>
        <w:ind w:left="3600" w:hanging="360"/>
      </w:pPr>
      <w:rPr>
        <w:rFonts w:ascii="Arial" w:hAnsi="Arial" w:hint="default"/>
      </w:rPr>
    </w:lvl>
    <w:lvl w:ilvl="5" w:tplc="365CED78" w:tentative="1">
      <w:start w:val="1"/>
      <w:numFmt w:val="bullet"/>
      <w:lvlText w:val="•"/>
      <w:lvlJc w:val="left"/>
      <w:pPr>
        <w:tabs>
          <w:tab w:val="num" w:pos="4320"/>
        </w:tabs>
        <w:ind w:left="4320" w:hanging="360"/>
      </w:pPr>
      <w:rPr>
        <w:rFonts w:ascii="Arial" w:hAnsi="Arial" w:hint="default"/>
      </w:rPr>
    </w:lvl>
    <w:lvl w:ilvl="6" w:tplc="D8EA0FEE" w:tentative="1">
      <w:start w:val="1"/>
      <w:numFmt w:val="bullet"/>
      <w:lvlText w:val="•"/>
      <w:lvlJc w:val="left"/>
      <w:pPr>
        <w:tabs>
          <w:tab w:val="num" w:pos="5040"/>
        </w:tabs>
        <w:ind w:left="5040" w:hanging="360"/>
      </w:pPr>
      <w:rPr>
        <w:rFonts w:ascii="Arial" w:hAnsi="Arial" w:hint="default"/>
      </w:rPr>
    </w:lvl>
    <w:lvl w:ilvl="7" w:tplc="5F268BF6" w:tentative="1">
      <w:start w:val="1"/>
      <w:numFmt w:val="bullet"/>
      <w:lvlText w:val="•"/>
      <w:lvlJc w:val="left"/>
      <w:pPr>
        <w:tabs>
          <w:tab w:val="num" w:pos="5760"/>
        </w:tabs>
        <w:ind w:left="5760" w:hanging="360"/>
      </w:pPr>
      <w:rPr>
        <w:rFonts w:ascii="Arial" w:hAnsi="Arial" w:hint="default"/>
      </w:rPr>
    </w:lvl>
    <w:lvl w:ilvl="8" w:tplc="EFEA89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AB5352"/>
    <w:multiLevelType w:val="multilevel"/>
    <w:tmpl w:val="B49AF7FA"/>
    <w:styleLink w:val="Style2"/>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2" w15:restartNumberingAfterBreak="0">
    <w:nsid w:val="20476D30"/>
    <w:multiLevelType w:val="multilevel"/>
    <w:tmpl w:val="29620B84"/>
    <w:lvl w:ilvl="0">
      <w:start w:val="1"/>
      <w:numFmt w:val="upperRoman"/>
      <w:pStyle w:val="Heading1"/>
      <w:lvlText w:val="%1."/>
      <w:lvlJc w:val="right"/>
      <w:pPr>
        <w:tabs>
          <w:tab w:val="num" w:pos="720"/>
        </w:tabs>
        <w:ind w:left="720" w:hanging="288"/>
      </w:pPr>
      <w:rPr>
        <w:rFonts w:ascii="Times New Roman" w:hAnsi="Times New Roman" w:hint="default"/>
        <w:b w:val="0"/>
        <w:i w:val="0"/>
        <w:sz w:val="22"/>
      </w:rPr>
    </w:lvl>
    <w:lvl w:ilvl="1">
      <w:start w:val="1"/>
      <w:numFmt w:val="upperLetter"/>
      <w:pStyle w:val="Heading2"/>
      <w:lvlText w:val="%2."/>
      <w:lvlJc w:val="right"/>
      <w:pPr>
        <w:tabs>
          <w:tab w:val="num" w:pos="1152"/>
        </w:tabs>
        <w:ind w:left="1152" w:hanging="144"/>
      </w:pPr>
      <w:rPr>
        <w:rFonts w:ascii="Times New Roman" w:hAnsi="Times New Roman" w:hint="default"/>
        <w:b w:val="0"/>
        <w:i w:val="0"/>
        <w:sz w:val="22"/>
      </w:rPr>
    </w:lvl>
    <w:lvl w:ilvl="2">
      <w:start w:val="1"/>
      <w:numFmt w:val="decimal"/>
      <w:pStyle w:val="Heading3"/>
      <w:lvlText w:val="%3."/>
      <w:lvlJc w:val="right"/>
      <w:pPr>
        <w:tabs>
          <w:tab w:val="num" w:pos="1728"/>
        </w:tabs>
        <w:ind w:left="1728" w:hanging="288"/>
      </w:pPr>
      <w:rPr>
        <w:rFonts w:ascii="Times New Roman" w:hAnsi="Times New Roman" w:hint="default"/>
        <w:b w:val="0"/>
        <w:i w:val="0"/>
        <w:sz w:val="22"/>
      </w:rPr>
    </w:lvl>
    <w:lvl w:ilvl="3">
      <w:start w:val="1"/>
      <w:numFmt w:val="lowerLetter"/>
      <w:pStyle w:val="Heading4"/>
      <w:lvlText w:val="%4."/>
      <w:lvlJc w:val="right"/>
      <w:pPr>
        <w:tabs>
          <w:tab w:val="num" w:pos="2160"/>
        </w:tabs>
        <w:ind w:left="2160" w:hanging="144"/>
      </w:pPr>
      <w:rPr>
        <w:rFonts w:ascii="Times New Roman" w:hAnsi="Times New Roman" w:hint="default"/>
        <w:b w:val="0"/>
        <w:i w:val="0"/>
        <w:sz w:val="22"/>
      </w:rPr>
    </w:lvl>
    <w:lvl w:ilvl="4">
      <w:start w:val="1"/>
      <w:numFmt w:val="decimal"/>
      <w:pStyle w:val="Heading5"/>
      <w:lvlText w:val="%5)"/>
      <w:lvlJc w:val="right"/>
      <w:pPr>
        <w:tabs>
          <w:tab w:val="num" w:pos="2592"/>
        </w:tabs>
        <w:ind w:left="2592" w:hanging="144"/>
      </w:pPr>
      <w:rPr>
        <w:rFonts w:ascii="Times New Roman" w:hAnsi="Times New Roman" w:hint="default"/>
        <w:b w:val="0"/>
        <w:i w:val="0"/>
        <w:sz w:val="22"/>
      </w:rPr>
    </w:lvl>
    <w:lvl w:ilvl="5">
      <w:start w:val="1"/>
      <w:numFmt w:val="lowerLetter"/>
      <w:pStyle w:val="Heading6"/>
      <w:lvlText w:val="%6)"/>
      <w:lvlJc w:val="right"/>
      <w:pPr>
        <w:tabs>
          <w:tab w:val="num" w:pos="3024"/>
        </w:tabs>
        <w:ind w:left="3024" w:hanging="144"/>
      </w:pPr>
      <w:rPr>
        <w:rFonts w:ascii="Times New Roman" w:hAnsi="Times New Roman" w:hint="default"/>
        <w:b w:val="0"/>
        <w:i w:val="0"/>
        <w:sz w:val="22"/>
      </w:rPr>
    </w:lvl>
    <w:lvl w:ilvl="6">
      <w:start w:val="1"/>
      <w:numFmt w:val="decimal"/>
      <w:pStyle w:val="Heading7"/>
      <w:lvlText w:val="%7]"/>
      <w:lvlJc w:val="right"/>
      <w:pPr>
        <w:tabs>
          <w:tab w:val="num" w:pos="3456"/>
        </w:tabs>
        <w:ind w:left="3456" w:hanging="144"/>
      </w:pPr>
      <w:rPr>
        <w:rFonts w:ascii="Times New Roman" w:hAnsi="Times New Roman" w:hint="default"/>
        <w:b w:val="0"/>
        <w:i w:val="0"/>
        <w:sz w:val="22"/>
      </w:rPr>
    </w:lvl>
    <w:lvl w:ilvl="7">
      <w:start w:val="1"/>
      <w:numFmt w:val="lowerLetter"/>
      <w:pStyle w:val="Heading8"/>
      <w:lvlText w:val="%8]"/>
      <w:lvlJc w:val="right"/>
      <w:pPr>
        <w:tabs>
          <w:tab w:val="num" w:pos="3888"/>
        </w:tabs>
        <w:ind w:left="3888" w:hanging="144"/>
      </w:pPr>
      <w:rPr>
        <w:rFonts w:ascii="Times New Roman" w:hAnsi="Times New Roman" w:hint="default"/>
        <w:b w:val="0"/>
        <w:i w:val="0"/>
        <w:sz w:val="22"/>
      </w:rPr>
    </w:lvl>
    <w:lvl w:ilvl="8">
      <w:start w:val="1"/>
      <w:numFmt w:val="decimal"/>
      <w:pStyle w:val="Heading9"/>
      <w:lvlText w:val="%9}"/>
      <w:lvlJc w:val="right"/>
      <w:pPr>
        <w:tabs>
          <w:tab w:val="num" w:pos="4320"/>
        </w:tabs>
        <w:ind w:left="4320" w:hanging="144"/>
      </w:pPr>
      <w:rPr>
        <w:rFonts w:ascii="Times New Roman" w:hAnsi="Times New Roman" w:hint="default"/>
        <w:b w:val="0"/>
        <w:i w:val="0"/>
        <w:sz w:val="22"/>
      </w:rPr>
    </w:lvl>
  </w:abstractNum>
  <w:num w:numId="1" w16cid:durableId="1008561706">
    <w:abstractNumId w:val="12"/>
  </w:num>
  <w:num w:numId="2" w16cid:durableId="12341054">
    <w:abstractNumId w:val="12"/>
  </w:num>
  <w:num w:numId="3" w16cid:durableId="1040938166">
    <w:abstractNumId w:val="11"/>
  </w:num>
  <w:num w:numId="4" w16cid:durableId="7180194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8330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5340497">
    <w:abstractNumId w:val="9"/>
  </w:num>
  <w:num w:numId="7" w16cid:durableId="569540308">
    <w:abstractNumId w:val="7"/>
  </w:num>
  <w:num w:numId="8" w16cid:durableId="1713995392">
    <w:abstractNumId w:val="6"/>
  </w:num>
  <w:num w:numId="9" w16cid:durableId="1055541622">
    <w:abstractNumId w:val="5"/>
  </w:num>
  <w:num w:numId="10" w16cid:durableId="1801335430">
    <w:abstractNumId w:val="4"/>
  </w:num>
  <w:num w:numId="11" w16cid:durableId="175004073">
    <w:abstractNumId w:val="8"/>
  </w:num>
  <w:num w:numId="12" w16cid:durableId="2039114661">
    <w:abstractNumId w:val="3"/>
  </w:num>
  <w:num w:numId="13" w16cid:durableId="1505707361">
    <w:abstractNumId w:val="2"/>
  </w:num>
  <w:num w:numId="14" w16cid:durableId="1499953929">
    <w:abstractNumId w:val="1"/>
  </w:num>
  <w:num w:numId="15" w16cid:durableId="1346054294">
    <w:abstractNumId w:val="0"/>
  </w:num>
  <w:num w:numId="16" w16cid:durableId="82092629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proofState w:spelling="clean" w:grammar="clean"/>
  <w:attachedTemplate r:id="rId1"/>
  <w:stylePaneFormatFilter w:val="BC24" w:allStyles="0" w:customStyles="0" w:latentStyles="1" w:stylesInUse="0" w:headingStyles="1" w:numberingStyles="0" w:tableStyles="0" w:directFormattingOnRuns="0" w:directFormattingOnParagraphs="0" w:directFormattingOnNumbering="1" w:directFormattingOnTables="1" w:clearFormatting="1" w:top3HeadingStyles="1" w:visibleStyles="0" w:alternateStyleNames="1"/>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77"/>
    <w:rsid w:val="00000279"/>
    <w:rsid w:val="00007F37"/>
    <w:rsid w:val="00007F3B"/>
    <w:rsid w:val="0001131B"/>
    <w:rsid w:val="000219A6"/>
    <w:rsid w:val="00021B68"/>
    <w:rsid w:val="00026D96"/>
    <w:rsid w:val="00032C56"/>
    <w:rsid w:val="0004167A"/>
    <w:rsid w:val="00044FB8"/>
    <w:rsid w:val="00055ED2"/>
    <w:rsid w:val="000618AE"/>
    <w:rsid w:val="00062DAC"/>
    <w:rsid w:val="000635B1"/>
    <w:rsid w:val="00073B03"/>
    <w:rsid w:val="00075A43"/>
    <w:rsid w:val="0007677B"/>
    <w:rsid w:val="00076FF9"/>
    <w:rsid w:val="0009142E"/>
    <w:rsid w:val="0009244F"/>
    <w:rsid w:val="000A5CF8"/>
    <w:rsid w:val="000A60A1"/>
    <w:rsid w:val="000A747E"/>
    <w:rsid w:val="000B30BB"/>
    <w:rsid w:val="000D1BDC"/>
    <w:rsid w:val="000D2C1C"/>
    <w:rsid w:val="000D6503"/>
    <w:rsid w:val="000D76B7"/>
    <w:rsid w:val="000E27DE"/>
    <w:rsid w:val="00101DCF"/>
    <w:rsid w:val="0010437D"/>
    <w:rsid w:val="0011071F"/>
    <w:rsid w:val="00115BA5"/>
    <w:rsid w:val="001232C7"/>
    <w:rsid w:val="00125811"/>
    <w:rsid w:val="00127AA3"/>
    <w:rsid w:val="00130D0C"/>
    <w:rsid w:val="0013472A"/>
    <w:rsid w:val="00142B32"/>
    <w:rsid w:val="00151A82"/>
    <w:rsid w:val="00157FE0"/>
    <w:rsid w:val="001612EA"/>
    <w:rsid w:val="00161CA6"/>
    <w:rsid w:val="00162B47"/>
    <w:rsid w:val="001648EF"/>
    <w:rsid w:val="001649F6"/>
    <w:rsid w:val="00184799"/>
    <w:rsid w:val="001B2F51"/>
    <w:rsid w:val="001B7393"/>
    <w:rsid w:val="001C2FFE"/>
    <w:rsid w:val="001C5B9C"/>
    <w:rsid w:val="001C6367"/>
    <w:rsid w:val="001C759A"/>
    <w:rsid w:val="001E6FF0"/>
    <w:rsid w:val="001F2C16"/>
    <w:rsid w:val="001F3CB4"/>
    <w:rsid w:val="001F6997"/>
    <w:rsid w:val="00214042"/>
    <w:rsid w:val="002266C8"/>
    <w:rsid w:val="0022696A"/>
    <w:rsid w:val="00233220"/>
    <w:rsid w:val="0024034C"/>
    <w:rsid w:val="00250F9E"/>
    <w:rsid w:val="0025567F"/>
    <w:rsid w:val="00262214"/>
    <w:rsid w:val="00277699"/>
    <w:rsid w:val="00284268"/>
    <w:rsid w:val="00290314"/>
    <w:rsid w:val="00292B93"/>
    <w:rsid w:val="00293723"/>
    <w:rsid w:val="0029442D"/>
    <w:rsid w:val="00296A11"/>
    <w:rsid w:val="002A128D"/>
    <w:rsid w:val="002A2598"/>
    <w:rsid w:val="002B5DD7"/>
    <w:rsid w:val="002C74EA"/>
    <w:rsid w:val="002D5AED"/>
    <w:rsid w:val="003016E2"/>
    <w:rsid w:val="00307342"/>
    <w:rsid w:val="00315625"/>
    <w:rsid w:val="00317B4F"/>
    <w:rsid w:val="00326A1D"/>
    <w:rsid w:val="00332B9F"/>
    <w:rsid w:val="003455D7"/>
    <w:rsid w:val="00362309"/>
    <w:rsid w:val="003709A5"/>
    <w:rsid w:val="00375114"/>
    <w:rsid w:val="0039162C"/>
    <w:rsid w:val="003925C0"/>
    <w:rsid w:val="003A4B94"/>
    <w:rsid w:val="003B3374"/>
    <w:rsid w:val="003C35C7"/>
    <w:rsid w:val="003C436C"/>
    <w:rsid w:val="003D3B6C"/>
    <w:rsid w:val="003D5D88"/>
    <w:rsid w:val="003E2143"/>
    <w:rsid w:val="003E7C55"/>
    <w:rsid w:val="004033A3"/>
    <w:rsid w:val="0041118E"/>
    <w:rsid w:val="00417F6E"/>
    <w:rsid w:val="00424388"/>
    <w:rsid w:val="00440D66"/>
    <w:rsid w:val="00451226"/>
    <w:rsid w:val="00462937"/>
    <w:rsid w:val="00462E4D"/>
    <w:rsid w:val="004724BE"/>
    <w:rsid w:val="004752B0"/>
    <w:rsid w:val="00480780"/>
    <w:rsid w:val="00483FB6"/>
    <w:rsid w:val="0048696E"/>
    <w:rsid w:val="00490C46"/>
    <w:rsid w:val="00497AFE"/>
    <w:rsid w:val="004B3113"/>
    <w:rsid w:val="004B4D5C"/>
    <w:rsid w:val="004C698B"/>
    <w:rsid w:val="004D48C0"/>
    <w:rsid w:val="004D4B08"/>
    <w:rsid w:val="004F2C98"/>
    <w:rsid w:val="004F40F8"/>
    <w:rsid w:val="00517896"/>
    <w:rsid w:val="0052127B"/>
    <w:rsid w:val="0052386D"/>
    <w:rsid w:val="00523E54"/>
    <w:rsid w:val="00524A99"/>
    <w:rsid w:val="005254F9"/>
    <w:rsid w:val="00527AD1"/>
    <w:rsid w:val="00530F90"/>
    <w:rsid w:val="0053790A"/>
    <w:rsid w:val="00540230"/>
    <w:rsid w:val="0054088A"/>
    <w:rsid w:val="00541FCC"/>
    <w:rsid w:val="00551A7A"/>
    <w:rsid w:val="00561FF2"/>
    <w:rsid w:val="005637AA"/>
    <w:rsid w:val="0056510D"/>
    <w:rsid w:val="00567A77"/>
    <w:rsid w:val="00583553"/>
    <w:rsid w:val="0058450A"/>
    <w:rsid w:val="00590AE8"/>
    <w:rsid w:val="00591617"/>
    <w:rsid w:val="005931FC"/>
    <w:rsid w:val="00596C40"/>
    <w:rsid w:val="00597235"/>
    <w:rsid w:val="005A174D"/>
    <w:rsid w:val="005A3172"/>
    <w:rsid w:val="005B7EC4"/>
    <w:rsid w:val="005D4000"/>
    <w:rsid w:val="005D40FB"/>
    <w:rsid w:val="005D5823"/>
    <w:rsid w:val="005E6D57"/>
    <w:rsid w:val="005F3D6E"/>
    <w:rsid w:val="006048CE"/>
    <w:rsid w:val="006056AC"/>
    <w:rsid w:val="00616623"/>
    <w:rsid w:val="00630619"/>
    <w:rsid w:val="00633F06"/>
    <w:rsid w:val="006346D0"/>
    <w:rsid w:val="00654FE4"/>
    <w:rsid w:val="0065523B"/>
    <w:rsid w:val="00676A9C"/>
    <w:rsid w:val="00680188"/>
    <w:rsid w:val="006875CE"/>
    <w:rsid w:val="006A0EF1"/>
    <w:rsid w:val="006A3584"/>
    <w:rsid w:val="006A4630"/>
    <w:rsid w:val="006A4AB7"/>
    <w:rsid w:val="006A5877"/>
    <w:rsid w:val="006A6955"/>
    <w:rsid w:val="006A765B"/>
    <w:rsid w:val="006B5677"/>
    <w:rsid w:val="006D35EA"/>
    <w:rsid w:val="006E426E"/>
    <w:rsid w:val="006F0219"/>
    <w:rsid w:val="007027E6"/>
    <w:rsid w:val="007138F2"/>
    <w:rsid w:val="0071628E"/>
    <w:rsid w:val="007209A1"/>
    <w:rsid w:val="007237FD"/>
    <w:rsid w:val="007252BC"/>
    <w:rsid w:val="0072726D"/>
    <w:rsid w:val="00730892"/>
    <w:rsid w:val="0074229F"/>
    <w:rsid w:val="00754917"/>
    <w:rsid w:val="00756E88"/>
    <w:rsid w:val="00765763"/>
    <w:rsid w:val="00770511"/>
    <w:rsid w:val="0077748B"/>
    <w:rsid w:val="0078303D"/>
    <w:rsid w:val="00795020"/>
    <w:rsid w:val="00795F74"/>
    <w:rsid w:val="007A238E"/>
    <w:rsid w:val="007C09E2"/>
    <w:rsid w:val="007C11E3"/>
    <w:rsid w:val="007C2025"/>
    <w:rsid w:val="007C21DC"/>
    <w:rsid w:val="007E7DFC"/>
    <w:rsid w:val="007F0F37"/>
    <w:rsid w:val="007F32D5"/>
    <w:rsid w:val="007F60C6"/>
    <w:rsid w:val="00801999"/>
    <w:rsid w:val="00802A34"/>
    <w:rsid w:val="00821374"/>
    <w:rsid w:val="00823F61"/>
    <w:rsid w:val="00830A67"/>
    <w:rsid w:val="0083127F"/>
    <w:rsid w:val="008358CF"/>
    <w:rsid w:val="00840DE2"/>
    <w:rsid w:val="0085049B"/>
    <w:rsid w:val="008520DA"/>
    <w:rsid w:val="0085654D"/>
    <w:rsid w:val="0086287D"/>
    <w:rsid w:val="008725A9"/>
    <w:rsid w:val="0087503F"/>
    <w:rsid w:val="00884ECA"/>
    <w:rsid w:val="008969B1"/>
    <w:rsid w:val="008A7CB6"/>
    <w:rsid w:val="008B04F5"/>
    <w:rsid w:val="008B48D0"/>
    <w:rsid w:val="008B6DEA"/>
    <w:rsid w:val="008C376B"/>
    <w:rsid w:val="008D2AC6"/>
    <w:rsid w:val="008E0197"/>
    <w:rsid w:val="008E4798"/>
    <w:rsid w:val="008E7EB5"/>
    <w:rsid w:val="008F1C08"/>
    <w:rsid w:val="008F5BAB"/>
    <w:rsid w:val="009068A9"/>
    <w:rsid w:val="00906F69"/>
    <w:rsid w:val="00922EFB"/>
    <w:rsid w:val="00927366"/>
    <w:rsid w:val="00927B51"/>
    <w:rsid w:val="009339B0"/>
    <w:rsid w:val="00936A46"/>
    <w:rsid w:val="00941353"/>
    <w:rsid w:val="00950E8C"/>
    <w:rsid w:val="00957D54"/>
    <w:rsid w:val="00964A4E"/>
    <w:rsid w:val="00992171"/>
    <w:rsid w:val="009A0E0C"/>
    <w:rsid w:val="009A10D2"/>
    <w:rsid w:val="009C2C9F"/>
    <w:rsid w:val="009C41CE"/>
    <w:rsid w:val="009C5570"/>
    <w:rsid w:val="009C7E48"/>
    <w:rsid w:val="009D53B1"/>
    <w:rsid w:val="009F573B"/>
    <w:rsid w:val="009F6133"/>
    <w:rsid w:val="00A16323"/>
    <w:rsid w:val="00A275E4"/>
    <w:rsid w:val="00A30024"/>
    <w:rsid w:val="00A36F2E"/>
    <w:rsid w:val="00A4507B"/>
    <w:rsid w:val="00A56976"/>
    <w:rsid w:val="00A67DAB"/>
    <w:rsid w:val="00A7296E"/>
    <w:rsid w:val="00A836CB"/>
    <w:rsid w:val="00A861D8"/>
    <w:rsid w:val="00A9783C"/>
    <w:rsid w:val="00AA0721"/>
    <w:rsid w:val="00AA0764"/>
    <w:rsid w:val="00AA14B9"/>
    <w:rsid w:val="00AA168D"/>
    <w:rsid w:val="00AA1FF4"/>
    <w:rsid w:val="00AA3D95"/>
    <w:rsid w:val="00AA4657"/>
    <w:rsid w:val="00AB5B90"/>
    <w:rsid w:val="00AD2329"/>
    <w:rsid w:val="00AE0FB1"/>
    <w:rsid w:val="00AE3CAF"/>
    <w:rsid w:val="00AE75A3"/>
    <w:rsid w:val="00AF75E0"/>
    <w:rsid w:val="00B15850"/>
    <w:rsid w:val="00B17522"/>
    <w:rsid w:val="00B242BA"/>
    <w:rsid w:val="00B320DF"/>
    <w:rsid w:val="00B37BFC"/>
    <w:rsid w:val="00B421F5"/>
    <w:rsid w:val="00B427C6"/>
    <w:rsid w:val="00B4325F"/>
    <w:rsid w:val="00B524C1"/>
    <w:rsid w:val="00B55A10"/>
    <w:rsid w:val="00B60944"/>
    <w:rsid w:val="00B730DA"/>
    <w:rsid w:val="00B8461D"/>
    <w:rsid w:val="00B8512C"/>
    <w:rsid w:val="00BA2547"/>
    <w:rsid w:val="00BC6982"/>
    <w:rsid w:val="00BD477F"/>
    <w:rsid w:val="00BD4F15"/>
    <w:rsid w:val="00BE55FF"/>
    <w:rsid w:val="00BF37BA"/>
    <w:rsid w:val="00BF38E9"/>
    <w:rsid w:val="00BF5601"/>
    <w:rsid w:val="00BF67A4"/>
    <w:rsid w:val="00C13871"/>
    <w:rsid w:val="00C14643"/>
    <w:rsid w:val="00C222B3"/>
    <w:rsid w:val="00C243AC"/>
    <w:rsid w:val="00C36376"/>
    <w:rsid w:val="00C36EEA"/>
    <w:rsid w:val="00C377CC"/>
    <w:rsid w:val="00C43ED6"/>
    <w:rsid w:val="00C44013"/>
    <w:rsid w:val="00C579B3"/>
    <w:rsid w:val="00C70A0A"/>
    <w:rsid w:val="00C754B7"/>
    <w:rsid w:val="00C80E0F"/>
    <w:rsid w:val="00C80F3E"/>
    <w:rsid w:val="00C87B99"/>
    <w:rsid w:val="00C917E6"/>
    <w:rsid w:val="00C96B58"/>
    <w:rsid w:val="00CA2E69"/>
    <w:rsid w:val="00CB24B7"/>
    <w:rsid w:val="00CD4CC8"/>
    <w:rsid w:val="00CD6772"/>
    <w:rsid w:val="00CE06B1"/>
    <w:rsid w:val="00CE429B"/>
    <w:rsid w:val="00D10D01"/>
    <w:rsid w:val="00D12CB9"/>
    <w:rsid w:val="00D256C7"/>
    <w:rsid w:val="00D278AF"/>
    <w:rsid w:val="00D3115E"/>
    <w:rsid w:val="00D331C5"/>
    <w:rsid w:val="00D40316"/>
    <w:rsid w:val="00D50929"/>
    <w:rsid w:val="00D52F33"/>
    <w:rsid w:val="00D56D97"/>
    <w:rsid w:val="00D60335"/>
    <w:rsid w:val="00D66DFD"/>
    <w:rsid w:val="00D72190"/>
    <w:rsid w:val="00D8530E"/>
    <w:rsid w:val="00D951E4"/>
    <w:rsid w:val="00DA077B"/>
    <w:rsid w:val="00DA2B24"/>
    <w:rsid w:val="00DA41D7"/>
    <w:rsid w:val="00DB4672"/>
    <w:rsid w:val="00DC07E0"/>
    <w:rsid w:val="00DD43B4"/>
    <w:rsid w:val="00DE61FD"/>
    <w:rsid w:val="00DF3F73"/>
    <w:rsid w:val="00E050D6"/>
    <w:rsid w:val="00E10F18"/>
    <w:rsid w:val="00E147B9"/>
    <w:rsid w:val="00E15AF3"/>
    <w:rsid w:val="00E15C4C"/>
    <w:rsid w:val="00E173E6"/>
    <w:rsid w:val="00E22B9C"/>
    <w:rsid w:val="00E24B47"/>
    <w:rsid w:val="00E2522F"/>
    <w:rsid w:val="00E30E7D"/>
    <w:rsid w:val="00E32B9C"/>
    <w:rsid w:val="00E37F2C"/>
    <w:rsid w:val="00E431DE"/>
    <w:rsid w:val="00E46B68"/>
    <w:rsid w:val="00E501DD"/>
    <w:rsid w:val="00E50345"/>
    <w:rsid w:val="00E54FFA"/>
    <w:rsid w:val="00E64563"/>
    <w:rsid w:val="00E64937"/>
    <w:rsid w:val="00E6638C"/>
    <w:rsid w:val="00E706DD"/>
    <w:rsid w:val="00E81AF9"/>
    <w:rsid w:val="00E81F56"/>
    <w:rsid w:val="00E85B7D"/>
    <w:rsid w:val="00EB0DD3"/>
    <w:rsid w:val="00EB1A7B"/>
    <w:rsid w:val="00EB250B"/>
    <w:rsid w:val="00EB5F64"/>
    <w:rsid w:val="00EB5FF3"/>
    <w:rsid w:val="00EC6AD2"/>
    <w:rsid w:val="00EC779E"/>
    <w:rsid w:val="00ED54ED"/>
    <w:rsid w:val="00EF1F3B"/>
    <w:rsid w:val="00EF3A04"/>
    <w:rsid w:val="00EF4D14"/>
    <w:rsid w:val="00F11273"/>
    <w:rsid w:val="00F12A43"/>
    <w:rsid w:val="00F173F7"/>
    <w:rsid w:val="00F20629"/>
    <w:rsid w:val="00F21600"/>
    <w:rsid w:val="00F2723B"/>
    <w:rsid w:val="00F4170F"/>
    <w:rsid w:val="00F46E16"/>
    <w:rsid w:val="00F4764B"/>
    <w:rsid w:val="00F500F8"/>
    <w:rsid w:val="00F63946"/>
    <w:rsid w:val="00F848A9"/>
    <w:rsid w:val="00F9410C"/>
    <w:rsid w:val="00F9470D"/>
    <w:rsid w:val="00F962BD"/>
    <w:rsid w:val="00F96EE4"/>
    <w:rsid w:val="00FA03B0"/>
    <w:rsid w:val="00FA263C"/>
    <w:rsid w:val="00FB6F98"/>
    <w:rsid w:val="00FC53D6"/>
    <w:rsid w:val="00FD18E6"/>
    <w:rsid w:val="00FE4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25F01"/>
  <w15:chartTrackingRefBased/>
  <w15:docId w15:val="{5BCA5A3A-80E4-4A48-B482-6935EAEF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qFormat="1"/>
    <w:lsdException w:name="footer" w:qFormat="1"/>
    <w:lsdException w:name="caption" w:semiHidden="1" w:unhideWhenUsed="1" w:qFormat="1"/>
    <w:lsdException w:name="footnote reference" w:uiPriority="99" w:qFormat="1"/>
    <w:lsdException w:name="page number" w:qFormat="1"/>
    <w:lsdException w:name="endnote reference" w:qFormat="1"/>
    <w:lsdException w:name="endnote text" w:qFormat="1"/>
    <w:lsdException w:name="Title"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584"/>
    <w:pPr>
      <w:spacing w:after="180"/>
    </w:pPr>
    <w:rPr>
      <w:sz w:val="22"/>
      <w:szCs w:val="24"/>
    </w:rPr>
  </w:style>
  <w:style w:type="paragraph" w:styleId="Heading1">
    <w:name w:val="heading 1"/>
    <w:link w:val="Heading1Char"/>
    <w:qFormat/>
    <w:rsid w:val="00770511"/>
    <w:pPr>
      <w:keepNext/>
      <w:numPr>
        <w:numId w:val="2"/>
      </w:numPr>
      <w:spacing w:after="120"/>
      <w:outlineLvl w:val="0"/>
    </w:pPr>
    <w:rPr>
      <w:bCs/>
      <w:sz w:val="22"/>
      <w:szCs w:val="24"/>
    </w:rPr>
  </w:style>
  <w:style w:type="paragraph" w:styleId="Heading2">
    <w:name w:val="heading 2"/>
    <w:link w:val="Heading2Char"/>
    <w:qFormat/>
    <w:rsid w:val="00770511"/>
    <w:pPr>
      <w:numPr>
        <w:ilvl w:val="1"/>
        <w:numId w:val="2"/>
      </w:numPr>
      <w:spacing w:after="120"/>
      <w:outlineLvl w:val="1"/>
    </w:pPr>
    <w:rPr>
      <w:bCs/>
      <w:sz w:val="22"/>
      <w:szCs w:val="24"/>
    </w:rPr>
  </w:style>
  <w:style w:type="paragraph" w:styleId="Heading3">
    <w:name w:val="heading 3"/>
    <w:link w:val="Heading3Char"/>
    <w:qFormat/>
    <w:rsid w:val="00770511"/>
    <w:pPr>
      <w:numPr>
        <w:ilvl w:val="2"/>
        <w:numId w:val="2"/>
      </w:numPr>
      <w:spacing w:after="120"/>
      <w:outlineLvl w:val="2"/>
    </w:pPr>
    <w:rPr>
      <w:bCs/>
      <w:sz w:val="22"/>
      <w:szCs w:val="24"/>
    </w:rPr>
  </w:style>
  <w:style w:type="paragraph" w:styleId="Heading4">
    <w:name w:val="heading 4"/>
    <w:link w:val="Heading4Char"/>
    <w:unhideWhenUsed/>
    <w:qFormat/>
    <w:rsid w:val="00770511"/>
    <w:pPr>
      <w:numPr>
        <w:ilvl w:val="3"/>
        <w:numId w:val="2"/>
      </w:numPr>
      <w:spacing w:after="120"/>
      <w:outlineLvl w:val="3"/>
    </w:pPr>
    <w:rPr>
      <w:sz w:val="22"/>
      <w:szCs w:val="24"/>
    </w:rPr>
  </w:style>
  <w:style w:type="paragraph" w:styleId="Heading5">
    <w:name w:val="heading 5"/>
    <w:link w:val="Heading5Char"/>
    <w:unhideWhenUsed/>
    <w:qFormat/>
    <w:rsid w:val="00770511"/>
    <w:pPr>
      <w:numPr>
        <w:ilvl w:val="4"/>
        <w:numId w:val="2"/>
      </w:numPr>
      <w:spacing w:after="120"/>
      <w:outlineLvl w:val="4"/>
    </w:pPr>
    <w:rPr>
      <w:sz w:val="22"/>
      <w:szCs w:val="24"/>
    </w:rPr>
  </w:style>
  <w:style w:type="paragraph" w:styleId="Heading6">
    <w:name w:val="heading 6"/>
    <w:link w:val="Heading6Char"/>
    <w:unhideWhenUsed/>
    <w:qFormat/>
    <w:rsid w:val="00770511"/>
    <w:pPr>
      <w:numPr>
        <w:ilvl w:val="5"/>
        <w:numId w:val="2"/>
      </w:numPr>
      <w:spacing w:after="120"/>
      <w:outlineLvl w:val="5"/>
    </w:pPr>
    <w:rPr>
      <w:sz w:val="22"/>
      <w:szCs w:val="24"/>
    </w:rPr>
  </w:style>
  <w:style w:type="paragraph" w:styleId="Heading7">
    <w:name w:val="heading 7"/>
    <w:link w:val="Heading7Char"/>
    <w:unhideWhenUsed/>
    <w:qFormat/>
    <w:rsid w:val="00770511"/>
    <w:pPr>
      <w:numPr>
        <w:ilvl w:val="6"/>
        <w:numId w:val="2"/>
      </w:numPr>
      <w:spacing w:after="120"/>
      <w:outlineLvl w:val="6"/>
    </w:pPr>
    <w:rPr>
      <w:sz w:val="22"/>
      <w:szCs w:val="24"/>
    </w:rPr>
  </w:style>
  <w:style w:type="paragraph" w:styleId="Heading8">
    <w:name w:val="heading 8"/>
    <w:link w:val="Heading8Char"/>
    <w:unhideWhenUsed/>
    <w:qFormat/>
    <w:rsid w:val="00770511"/>
    <w:pPr>
      <w:numPr>
        <w:ilvl w:val="7"/>
        <w:numId w:val="2"/>
      </w:numPr>
      <w:spacing w:after="120"/>
      <w:outlineLvl w:val="7"/>
    </w:pPr>
    <w:rPr>
      <w:sz w:val="22"/>
      <w:szCs w:val="24"/>
    </w:rPr>
  </w:style>
  <w:style w:type="paragraph" w:styleId="Heading9">
    <w:name w:val="heading 9"/>
    <w:link w:val="Heading9Char"/>
    <w:unhideWhenUsed/>
    <w:qFormat/>
    <w:rsid w:val="00770511"/>
    <w:pPr>
      <w:numPr>
        <w:ilvl w:val="8"/>
        <w:numId w:val="2"/>
      </w:numPr>
      <w:spacing w:after="120"/>
      <w:outlineLvl w:val="8"/>
    </w:pPr>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60335"/>
    <w:pPr>
      <w:spacing w:after="0"/>
      <w:jc w:val="center"/>
    </w:pPr>
    <w:rPr>
      <w:b/>
      <w:bCs/>
      <w:sz w:val="32"/>
      <w:szCs w:val="32"/>
    </w:rPr>
  </w:style>
  <w:style w:type="character" w:customStyle="1" w:styleId="TitleChar">
    <w:name w:val="Title Char"/>
    <w:link w:val="Title"/>
    <w:rsid w:val="00D60335"/>
    <w:rPr>
      <w:b/>
      <w:bCs/>
      <w:sz w:val="32"/>
      <w:szCs w:val="32"/>
    </w:rPr>
  </w:style>
  <w:style w:type="paragraph" w:customStyle="1" w:styleId="Name">
    <w:name w:val="Name"/>
    <w:basedOn w:val="Normal"/>
    <w:link w:val="NameChar"/>
    <w:qFormat/>
    <w:rsid w:val="00062DAC"/>
    <w:pPr>
      <w:jc w:val="center"/>
    </w:pPr>
    <w:rPr>
      <w:bCs/>
      <w:i/>
      <w:iCs/>
      <w:sz w:val="28"/>
      <w:szCs w:val="28"/>
    </w:rPr>
  </w:style>
  <w:style w:type="paragraph" w:styleId="Footer">
    <w:name w:val="footer"/>
    <w:basedOn w:val="Normal"/>
    <w:qFormat/>
    <w:rsid w:val="00F9410C"/>
    <w:pPr>
      <w:pBdr>
        <w:top w:val="thinThickSmallGap" w:sz="24" w:space="6" w:color="auto"/>
      </w:pBdr>
      <w:tabs>
        <w:tab w:val="center" w:pos="4608"/>
        <w:tab w:val="right" w:pos="9360"/>
      </w:tabs>
    </w:pPr>
    <w:rPr>
      <w:b/>
      <w:i/>
      <w:iCs/>
    </w:rPr>
  </w:style>
  <w:style w:type="character" w:styleId="PageNumber">
    <w:name w:val="page number"/>
    <w:qFormat/>
    <w:rsid w:val="008B04F5"/>
    <w:rPr>
      <w:rFonts w:ascii="Times New Roman" w:hAnsi="Times New Roman"/>
      <w:b/>
      <w:caps w:val="0"/>
      <w:smallCaps w:val="0"/>
      <w:strike w:val="0"/>
      <w:dstrike w:val="0"/>
      <w:vanish w:val="0"/>
      <w:color w:val="000000"/>
      <w:sz w:val="20"/>
      <w:vertAlign w:val="baseline"/>
    </w:rPr>
  </w:style>
  <w:style w:type="character" w:customStyle="1" w:styleId="NameChar">
    <w:name w:val="Name Char"/>
    <w:link w:val="Name"/>
    <w:rsid w:val="00062DAC"/>
    <w:rPr>
      <w:b w:val="0"/>
      <w:bCs/>
      <w:i/>
      <w:iCs/>
      <w:sz w:val="28"/>
      <w:szCs w:val="28"/>
    </w:rPr>
  </w:style>
  <w:style w:type="paragraph" w:styleId="Subtitle">
    <w:name w:val="Subtitle"/>
    <w:basedOn w:val="Normal"/>
    <w:pPr>
      <w:jc w:val="center"/>
    </w:pPr>
    <w:rPr>
      <w:b/>
      <w:bCs/>
    </w:rPr>
  </w:style>
  <w:style w:type="paragraph" w:styleId="EndnoteText">
    <w:name w:val="endnote text"/>
    <w:basedOn w:val="Normal"/>
    <w:link w:val="EndnoteTextChar"/>
    <w:qFormat/>
    <w:rsid w:val="00026D96"/>
    <w:pPr>
      <w:spacing w:after="120"/>
    </w:pPr>
    <w:rPr>
      <w:sz w:val="20"/>
      <w:szCs w:val="20"/>
    </w:rPr>
  </w:style>
  <w:style w:type="character" w:customStyle="1" w:styleId="EndnoteTextChar">
    <w:name w:val="Endnote Text Char"/>
    <w:basedOn w:val="DefaultParagraphFont"/>
    <w:link w:val="EndnoteText"/>
    <w:rsid w:val="00026D96"/>
  </w:style>
  <w:style w:type="character" w:styleId="EndnoteReference">
    <w:name w:val="endnote reference"/>
    <w:qFormat/>
    <w:rsid w:val="00C754B7"/>
    <w:rPr>
      <w:rFonts w:ascii="Times New Roman" w:hAnsi="Times New Roman"/>
      <w:b/>
      <w:i w:val="0"/>
      <w:caps w:val="0"/>
      <w:smallCaps w:val="0"/>
      <w:strike w:val="0"/>
      <w:dstrike w:val="0"/>
      <w:vanish w:val="0"/>
      <w:spacing w:val="0"/>
      <w:w w:val="100"/>
      <w:sz w:val="22"/>
      <w:vertAlign w:val="superscript"/>
    </w:rPr>
  </w:style>
  <w:style w:type="paragraph" w:styleId="FootnoteText">
    <w:name w:val="footnote text"/>
    <w:basedOn w:val="Normal"/>
    <w:link w:val="FootnoteTextChar"/>
    <w:uiPriority w:val="99"/>
    <w:qFormat/>
    <w:rsid w:val="008B48D0"/>
    <w:pPr>
      <w:spacing w:after="120"/>
    </w:pPr>
    <w:rPr>
      <w:sz w:val="20"/>
      <w:szCs w:val="20"/>
    </w:rPr>
  </w:style>
  <w:style w:type="character" w:customStyle="1" w:styleId="FootnoteTextChar">
    <w:name w:val="Footnote Text Char"/>
    <w:basedOn w:val="DefaultParagraphFont"/>
    <w:link w:val="FootnoteText"/>
    <w:uiPriority w:val="99"/>
    <w:rsid w:val="008B48D0"/>
  </w:style>
  <w:style w:type="character" w:styleId="FootnoteReference">
    <w:name w:val="footnote reference"/>
    <w:uiPriority w:val="99"/>
    <w:qFormat/>
    <w:rsid w:val="001B2F51"/>
    <w:rPr>
      <w:rFonts w:ascii="Times New Roman" w:hAnsi="Times New Roman"/>
      <w:b/>
      <w:i w:val="0"/>
      <w:caps w:val="0"/>
      <w:smallCaps w:val="0"/>
      <w:strike w:val="0"/>
      <w:dstrike w:val="0"/>
      <w:vanish/>
      <w:spacing w:val="0"/>
      <w:w w:val="100"/>
      <w:sz w:val="22"/>
      <w:vertAlign w:val="superscript"/>
    </w:rPr>
  </w:style>
  <w:style w:type="paragraph" w:customStyle="1" w:styleId="Style1">
    <w:name w:val="Style1"/>
    <w:basedOn w:val="Normal"/>
    <w:next w:val="Normal"/>
    <w:rsid w:val="007C2025"/>
    <w:pPr>
      <w:keepNext/>
      <w:tabs>
        <w:tab w:val="num" w:pos="720"/>
      </w:tabs>
      <w:spacing w:after="120"/>
      <w:ind w:left="720" w:hanging="288"/>
    </w:pPr>
    <w:rPr>
      <w:bCs/>
    </w:rPr>
  </w:style>
  <w:style w:type="paragraph" w:styleId="Bibliography">
    <w:name w:val="Bibliography"/>
    <w:basedOn w:val="Normal"/>
    <w:next w:val="Normal"/>
    <w:uiPriority w:val="37"/>
    <w:semiHidden/>
    <w:unhideWhenUsed/>
    <w:rsid w:val="00E431DE"/>
    <w:pPr>
      <w:spacing w:after="120"/>
      <w:ind w:left="720" w:hanging="720"/>
    </w:pPr>
    <w:rPr>
      <w:sz w:val="20"/>
    </w:rPr>
  </w:style>
  <w:style w:type="character" w:styleId="Mention">
    <w:name w:val="Mention"/>
    <w:uiPriority w:val="99"/>
    <w:unhideWhenUsed/>
    <w:rsid w:val="00293723"/>
    <w:rPr>
      <w:color w:val="2B579A"/>
      <w:shd w:val="clear" w:color="auto" w:fill="E1DFDD"/>
    </w:rPr>
  </w:style>
  <w:style w:type="character" w:customStyle="1" w:styleId="Heading4Char">
    <w:name w:val="Heading 4 Char"/>
    <w:link w:val="Heading4"/>
    <w:rsid w:val="00770511"/>
    <w:rPr>
      <w:sz w:val="22"/>
      <w:szCs w:val="24"/>
    </w:rPr>
  </w:style>
  <w:style w:type="character" w:customStyle="1" w:styleId="Heading5Char">
    <w:name w:val="Heading 5 Char"/>
    <w:link w:val="Heading5"/>
    <w:rsid w:val="00770511"/>
    <w:rPr>
      <w:sz w:val="22"/>
      <w:szCs w:val="24"/>
    </w:rPr>
  </w:style>
  <w:style w:type="character" w:customStyle="1" w:styleId="Heading6Char">
    <w:name w:val="Heading 6 Char"/>
    <w:link w:val="Heading6"/>
    <w:rsid w:val="00770511"/>
    <w:rPr>
      <w:sz w:val="22"/>
      <w:szCs w:val="24"/>
    </w:rPr>
  </w:style>
  <w:style w:type="character" w:customStyle="1" w:styleId="Heading7Char">
    <w:name w:val="Heading 7 Char"/>
    <w:link w:val="Heading7"/>
    <w:rsid w:val="00770511"/>
    <w:rPr>
      <w:sz w:val="22"/>
      <w:szCs w:val="24"/>
    </w:rPr>
  </w:style>
  <w:style w:type="character" w:customStyle="1" w:styleId="Heading8Char">
    <w:name w:val="Heading 8 Char"/>
    <w:link w:val="Heading8"/>
    <w:rsid w:val="00770511"/>
    <w:rPr>
      <w:sz w:val="22"/>
      <w:szCs w:val="24"/>
    </w:rPr>
  </w:style>
  <w:style w:type="character" w:customStyle="1" w:styleId="Heading9Char">
    <w:name w:val="Heading 9 Char"/>
    <w:link w:val="Heading9"/>
    <w:rsid w:val="00770511"/>
    <w:rPr>
      <w:sz w:val="22"/>
      <w:szCs w:val="24"/>
    </w:rPr>
  </w:style>
  <w:style w:type="paragraph" w:styleId="Header">
    <w:name w:val="header"/>
    <w:basedOn w:val="Normal"/>
    <w:link w:val="HeaderChar"/>
    <w:qFormat/>
    <w:rsid w:val="00ED54ED"/>
    <w:pPr>
      <w:pBdr>
        <w:bottom w:val="thinThickSmallGap" w:sz="24" w:space="6" w:color="auto"/>
      </w:pBdr>
      <w:tabs>
        <w:tab w:val="center" w:pos="4644"/>
        <w:tab w:val="right" w:pos="9360"/>
      </w:tabs>
    </w:pPr>
    <w:rPr>
      <w:sz w:val="20"/>
    </w:rPr>
  </w:style>
  <w:style w:type="character" w:customStyle="1" w:styleId="HeaderChar">
    <w:name w:val="Header Char"/>
    <w:link w:val="Header"/>
    <w:rsid w:val="00ED54ED"/>
    <w:rPr>
      <w:szCs w:val="24"/>
    </w:rPr>
  </w:style>
  <w:style w:type="character" w:customStyle="1" w:styleId="Heading2Char">
    <w:name w:val="Heading 2 Char"/>
    <w:link w:val="Heading2"/>
    <w:rsid w:val="00770511"/>
    <w:rPr>
      <w:bCs/>
      <w:sz w:val="22"/>
      <w:szCs w:val="24"/>
    </w:rPr>
  </w:style>
  <w:style w:type="character" w:customStyle="1" w:styleId="Heading1Char">
    <w:name w:val="Heading 1 Char"/>
    <w:link w:val="Heading1"/>
    <w:rsid w:val="00770511"/>
    <w:rPr>
      <w:bCs/>
      <w:sz w:val="22"/>
      <w:szCs w:val="24"/>
    </w:rPr>
  </w:style>
  <w:style w:type="character" w:customStyle="1" w:styleId="Heading3Char">
    <w:name w:val="Heading 3 Char"/>
    <w:link w:val="Heading3"/>
    <w:rsid w:val="00770511"/>
    <w:rPr>
      <w:bCs/>
      <w:sz w:val="22"/>
      <w:szCs w:val="24"/>
    </w:rPr>
  </w:style>
  <w:style w:type="numbering" w:customStyle="1" w:styleId="Style2">
    <w:name w:val="Style2"/>
    <w:uiPriority w:val="99"/>
    <w:rsid w:val="00CB24B7"/>
    <w:pPr>
      <w:numPr>
        <w:numId w:val="3"/>
      </w:numPr>
    </w:pPr>
  </w:style>
  <w:style w:type="paragraph" w:customStyle="1" w:styleId="Heading">
    <w:name w:val="Heading"/>
    <w:basedOn w:val="Normal"/>
    <w:link w:val="HeadingChar"/>
    <w:qFormat/>
    <w:rsid w:val="00021B68"/>
    <w:pPr>
      <w:spacing w:after="120"/>
      <w:outlineLvl w:val="0"/>
    </w:pPr>
    <w:rPr>
      <w:b/>
    </w:rPr>
  </w:style>
  <w:style w:type="character" w:customStyle="1" w:styleId="HeadingChar">
    <w:name w:val="Heading Char"/>
    <w:link w:val="Heading"/>
    <w:rsid w:val="00021B68"/>
    <w:rPr>
      <w:b/>
      <w:sz w:val="22"/>
      <w:szCs w:val="24"/>
    </w:rPr>
  </w:style>
  <w:style w:type="character" w:styleId="Emphasis">
    <w:name w:val="Emphasis"/>
    <w:uiPriority w:val="20"/>
    <w:qFormat/>
    <w:rsid w:val="005D5823"/>
    <w:rPr>
      <w:i/>
      <w:iCs/>
    </w:rPr>
  </w:style>
  <w:style w:type="character" w:styleId="Hyperlink">
    <w:name w:val="Hyperlink"/>
    <w:rsid w:val="00C917E6"/>
    <w:rPr>
      <w:color w:val="0563C1"/>
      <w:u w:val="single"/>
    </w:rPr>
  </w:style>
  <w:style w:type="character" w:styleId="UnresolvedMention">
    <w:name w:val="Unresolved Mention"/>
    <w:uiPriority w:val="99"/>
    <w:semiHidden/>
    <w:unhideWhenUsed/>
    <w:rsid w:val="00C91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0580">
      <w:bodyDiv w:val="1"/>
      <w:marLeft w:val="0"/>
      <w:marRight w:val="0"/>
      <w:marTop w:val="0"/>
      <w:marBottom w:val="0"/>
      <w:divBdr>
        <w:top w:val="none" w:sz="0" w:space="0" w:color="auto"/>
        <w:left w:val="none" w:sz="0" w:space="0" w:color="auto"/>
        <w:bottom w:val="none" w:sz="0" w:space="0" w:color="auto"/>
        <w:right w:val="none" w:sz="0" w:space="0" w:color="auto"/>
      </w:divBdr>
      <w:divsChild>
        <w:div w:id="209847774">
          <w:marLeft w:val="1080"/>
          <w:marRight w:val="0"/>
          <w:marTop w:val="100"/>
          <w:marBottom w:val="0"/>
          <w:divBdr>
            <w:top w:val="none" w:sz="0" w:space="0" w:color="auto"/>
            <w:left w:val="none" w:sz="0" w:space="0" w:color="auto"/>
            <w:bottom w:val="none" w:sz="0" w:space="0" w:color="auto"/>
            <w:right w:val="none" w:sz="0" w:space="0" w:color="auto"/>
          </w:divBdr>
        </w:div>
        <w:div w:id="351226041">
          <w:marLeft w:val="1080"/>
          <w:marRight w:val="0"/>
          <w:marTop w:val="100"/>
          <w:marBottom w:val="0"/>
          <w:divBdr>
            <w:top w:val="none" w:sz="0" w:space="0" w:color="auto"/>
            <w:left w:val="none" w:sz="0" w:space="0" w:color="auto"/>
            <w:bottom w:val="none" w:sz="0" w:space="0" w:color="auto"/>
            <w:right w:val="none" w:sz="0" w:space="0" w:color="auto"/>
          </w:divBdr>
        </w:div>
        <w:div w:id="672948682">
          <w:marLeft w:val="1080"/>
          <w:marRight w:val="0"/>
          <w:marTop w:val="100"/>
          <w:marBottom w:val="0"/>
          <w:divBdr>
            <w:top w:val="none" w:sz="0" w:space="0" w:color="auto"/>
            <w:left w:val="none" w:sz="0" w:space="0" w:color="auto"/>
            <w:bottom w:val="none" w:sz="0" w:space="0" w:color="auto"/>
            <w:right w:val="none" w:sz="0" w:space="0" w:color="auto"/>
          </w:divBdr>
        </w:div>
        <w:div w:id="110133723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borlaug08@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thegospelcoalition.org/article/apparent-contradictions-gosp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AppData\Roaming\Microsoft\Templates\SITS%20Outlin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1CCBD-73CC-4150-A434-9B6731AE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SITS Outline Template</Template>
  <TotalTime>1</TotalTime>
  <Pages>3</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Difficult Passages In Hebrews</vt:lpstr>
    </vt:vector>
  </TitlesOfParts>
  <Company/>
  <LinksUpToDate>false</LinksUpToDate>
  <CharactersWithSpaces>6145</CharactersWithSpaces>
  <SharedDoc>false</SharedDoc>
  <HLinks>
    <vt:vector size="12" baseType="variant">
      <vt:variant>
        <vt:i4>4456557</vt:i4>
      </vt:variant>
      <vt:variant>
        <vt:i4>0</vt:i4>
      </vt:variant>
      <vt:variant>
        <vt:i4>0</vt:i4>
      </vt:variant>
      <vt:variant>
        <vt:i4>5</vt:i4>
      </vt:variant>
      <vt:variant>
        <vt:lpwstr>mailto:Eborlaug08@gmail.com</vt:lpwstr>
      </vt:variant>
      <vt:variant>
        <vt:lpwstr/>
      </vt:variant>
      <vt:variant>
        <vt:i4>8323120</vt:i4>
      </vt:variant>
      <vt:variant>
        <vt:i4>0</vt:i4>
      </vt:variant>
      <vt:variant>
        <vt:i4>0</vt:i4>
      </vt:variant>
      <vt:variant>
        <vt:i4>5</vt:i4>
      </vt:variant>
      <vt:variant>
        <vt:lpwstr>https://www.thegospelcoalition.org/article/apparent-contradictions-gospels/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Difficult Passages In Hebrews</dc:title>
  <dc:subject/>
  <dc:creator>Kevin Kay</dc:creator>
  <cp:keywords/>
  <dc:description/>
  <cp:lastModifiedBy>Kevin Kay</cp:lastModifiedBy>
  <cp:revision>2</cp:revision>
  <cp:lastPrinted>2022-05-20T14:21:00Z</cp:lastPrinted>
  <dcterms:created xsi:type="dcterms:W3CDTF">2024-02-28T21:35:00Z</dcterms:created>
  <dcterms:modified xsi:type="dcterms:W3CDTF">2024-02-28T21:35:00Z</dcterms:modified>
</cp:coreProperties>
</file>